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5"/>
        <w:tblW w:w="5000" w:type="pct"/>
        <w:tblInd w:w="0" w:type="dxa"/>
        <w:tblLayout w:type="autofit"/>
        <w:tblCellMar>
          <w:top w:w="0" w:type="dxa"/>
          <w:left w:w="108" w:type="dxa"/>
          <w:bottom w:w="0" w:type="dxa"/>
          <w:right w:w="108" w:type="dxa"/>
        </w:tblCellMar>
      </w:tblPr>
      <w:tblGrid>
        <w:gridCol w:w="3212"/>
        <w:gridCol w:w="5316"/>
      </w:tblGrid>
      <w:tr w14:paraId="2985BE68">
        <w:tblPrEx>
          <w:tblCellMar>
            <w:top w:w="0" w:type="dxa"/>
            <w:left w:w="108" w:type="dxa"/>
            <w:bottom w:w="0" w:type="dxa"/>
            <w:right w:w="108" w:type="dxa"/>
          </w:tblCellMar>
        </w:tblPrEx>
        <w:trPr>
          <w:trHeight w:val="630" w:hRule="atLeast"/>
        </w:trPr>
        <w:tc>
          <w:tcPr>
            <w:tcW w:w="1883" w:type="pct"/>
            <w:vMerge w:val="restart"/>
            <w:tcBorders>
              <w:top w:val="nil"/>
              <w:bottom w:val="nil"/>
            </w:tcBorders>
          </w:tcPr>
          <w:p w14:paraId="04ACEB19">
            <w:pPr>
              <w:widowControl/>
              <w:jc w:val="left"/>
              <w:rPr>
                <w:rFonts w:ascii="宋体" w:hAnsi="宋体" w:cs="宋体"/>
                <w:kern w:val="0"/>
                <w:sz w:val="24"/>
              </w:rPr>
            </w:pPr>
          </w:p>
          <w:p w14:paraId="0DB40879">
            <w:pPr>
              <w:widowControl/>
              <w:jc w:val="left"/>
              <w:rPr>
                <w:rFonts w:ascii="宋体" w:hAnsi="宋体" w:cs="宋体"/>
                <w:kern w:val="0"/>
                <w:sz w:val="24"/>
              </w:rPr>
            </w:pPr>
          </w:p>
          <w:p w14:paraId="51397BFE">
            <w:pPr>
              <w:widowControl/>
              <w:jc w:val="left"/>
              <w:rPr>
                <w:rFonts w:ascii="宋体" w:hAnsi="宋体" w:cs="宋体"/>
                <w:kern w:val="0"/>
                <w:sz w:val="24"/>
              </w:rPr>
            </w:pPr>
          </w:p>
        </w:tc>
        <w:tc>
          <w:tcPr>
            <w:tcW w:w="3116" w:type="pct"/>
            <w:tcBorders>
              <w:left w:val="nil"/>
            </w:tcBorders>
            <w:vAlign w:val="center"/>
          </w:tcPr>
          <w:p w14:paraId="1C28C62D">
            <w:pPr>
              <w:adjustRightInd w:val="0"/>
              <w:snapToGrid w:val="0"/>
              <w:jc w:val="right"/>
              <w:rPr>
                <w:rFonts w:ascii="宋体" w:hAnsi="宋体"/>
                <w:kern w:val="0"/>
                <w:sz w:val="30"/>
                <w:szCs w:val="30"/>
              </w:rPr>
            </w:pPr>
          </w:p>
        </w:tc>
      </w:tr>
      <w:tr w14:paraId="550E90D9">
        <w:tblPrEx>
          <w:tblCellMar>
            <w:top w:w="0" w:type="dxa"/>
            <w:left w:w="108" w:type="dxa"/>
            <w:bottom w:w="0" w:type="dxa"/>
            <w:right w:w="108" w:type="dxa"/>
          </w:tblCellMar>
        </w:tblPrEx>
        <w:trPr>
          <w:trHeight w:val="630" w:hRule="atLeast"/>
        </w:trPr>
        <w:tc>
          <w:tcPr>
            <w:tcW w:w="1883" w:type="pct"/>
            <w:vMerge w:val="continue"/>
            <w:vAlign w:val="center"/>
          </w:tcPr>
          <w:p w14:paraId="16302439">
            <w:pPr>
              <w:widowControl/>
              <w:jc w:val="left"/>
              <w:rPr>
                <w:rFonts w:ascii="宋体" w:hAnsi="宋体"/>
                <w:kern w:val="0"/>
                <w:sz w:val="30"/>
                <w:szCs w:val="30"/>
              </w:rPr>
            </w:pPr>
          </w:p>
        </w:tc>
        <w:tc>
          <w:tcPr>
            <w:tcW w:w="3116" w:type="pct"/>
            <w:tcBorders>
              <w:left w:val="nil"/>
            </w:tcBorders>
            <w:vAlign w:val="center"/>
          </w:tcPr>
          <w:p w14:paraId="23A0A2A2">
            <w:pPr>
              <w:widowControl/>
              <w:jc w:val="left"/>
              <w:rPr>
                <w:rFonts w:ascii="宋体" w:hAnsi="宋体"/>
                <w:kern w:val="0"/>
                <w:sz w:val="30"/>
                <w:szCs w:val="30"/>
              </w:rPr>
            </w:pPr>
          </w:p>
        </w:tc>
      </w:tr>
      <w:tr w14:paraId="07BE1BFF">
        <w:tblPrEx>
          <w:tblCellMar>
            <w:top w:w="0" w:type="dxa"/>
            <w:left w:w="108" w:type="dxa"/>
            <w:bottom w:w="0" w:type="dxa"/>
            <w:right w:w="108" w:type="dxa"/>
          </w:tblCellMar>
        </w:tblPrEx>
        <w:trPr>
          <w:trHeight w:val="630" w:hRule="atLeast"/>
        </w:trPr>
        <w:tc>
          <w:tcPr>
            <w:tcW w:w="1883" w:type="pct"/>
            <w:vMerge w:val="continue"/>
            <w:tcBorders>
              <w:bottom w:val="threeDEngrave" w:color="auto" w:sz="24" w:space="0"/>
            </w:tcBorders>
          </w:tcPr>
          <w:p w14:paraId="06F54B0F">
            <w:pPr>
              <w:widowControl/>
              <w:jc w:val="right"/>
              <w:rPr>
                <w:rFonts w:ascii="宋体" w:hAnsi="宋体"/>
                <w:kern w:val="0"/>
                <w:sz w:val="30"/>
                <w:szCs w:val="30"/>
              </w:rPr>
            </w:pPr>
          </w:p>
        </w:tc>
        <w:tc>
          <w:tcPr>
            <w:tcW w:w="3116" w:type="pct"/>
            <w:tcBorders>
              <w:left w:val="nil"/>
              <w:bottom w:val="threeDEngrave" w:color="auto" w:sz="24" w:space="0"/>
            </w:tcBorders>
            <w:vAlign w:val="bottom"/>
          </w:tcPr>
          <w:p w14:paraId="4352B58C">
            <w:pPr>
              <w:jc w:val="right"/>
              <w:rPr>
                <w:rFonts w:ascii="宋体" w:hAnsi="宋体"/>
                <w:b/>
                <w:kern w:val="0"/>
                <w:sz w:val="30"/>
                <w:szCs w:val="30"/>
              </w:rPr>
            </w:pPr>
          </w:p>
        </w:tc>
      </w:tr>
      <w:tr w14:paraId="45CF4FB4">
        <w:tblPrEx>
          <w:tblCellMar>
            <w:top w:w="0" w:type="dxa"/>
            <w:left w:w="108" w:type="dxa"/>
            <w:bottom w:w="0" w:type="dxa"/>
            <w:right w:w="108" w:type="dxa"/>
          </w:tblCellMar>
        </w:tblPrEx>
        <w:trPr>
          <w:trHeight w:val="586" w:hRule="atLeast"/>
        </w:trPr>
        <w:tc>
          <w:tcPr>
            <w:tcW w:w="5000" w:type="pct"/>
            <w:gridSpan w:val="2"/>
            <w:tcBorders>
              <w:top w:val="threeDEngrave" w:color="auto" w:sz="24" w:space="0"/>
              <w:left w:val="nil"/>
              <w:right w:val="nil"/>
            </w:tcBorders>
            <w:vAlign w:val="center"/>
          </w:tcPr>
          <w:p w14:paraId="2BA62465">
            <w:pPr>
              <w:jc w:val="right"/>
              <w:rPr>
                <w:rFonts w:ascii="宋体" w:hAnsi="宋体" w:cs="仿宋_GB2312"/>
                <w:b/>
                <w:bCs/>
                <w:kern w:val="0"/>
                <w:sz w:val="40"/>
                <w:szCs w:val="40"/>
              </w:rPr>
            </w:pPr>
            <w:r>
              <w:rPr>
                <w:rFonts w:hint="eastAsia" w:ascii="宋体" w:hAnsi="宋体" w:cs="仿宋_GB2312"/>
                <w:b/>
                <w:bCs/>
                <w:kern w:val="0"/>
                <w:sz w:val="40"/>
                <w:szCs w:val="40"/>
              </w:rPr>
              <w:t>武汉商学院</w:t>
            </w:r>
            <w:r>
              <w:rPr>
                <w:rFonts w:hint="eastAsia" w:ascii="宋体" w:hAnsi="宋体" w:cs="仿宋_GB2312"/>
                <w:b/>
                <w:bCs/>
                <w:kern w:val="0"/>
                <w:sz w:val="40"/>
                <w:szCs w:val="40"/>
                <w:lang w:val="en-US" w:eastAsia="zh-CN"/>
              </w:rPr>
              <w:t>艺术</w:t>
            </w:r>
            <w:r>
              <w:rPr>
                <w:rFonts w:hint="eastAsia" w:ascii="宋体" w:hAnsi="宋体" w:cs="仿宋_GB2312"/>
                <w:b/>
                <w:bCs/>
                <w:kern w:val="0"/>
                <w:sz w:val="40"/>
                <w:szCs w:val="40"/>
              </w:rPr>
              <w:t>学院</w:t>
            </w:r>
          </w:p>
        </w:tc>
      </w:tr>
      <w:tr w14:paraId="5FCE3914">
        <w:tblPrEx>
          <w:tblCellMar>
            <w:top w:w="0" w:type="dxa"/>
            <w:left w:w="108" w:type="dxa"/>
            <w:bottom w:w="0" w:type="dxa"/>
            <w:right w:w="108" w:type="dxa"/>
          </w:tblCellMar>
        </w:tblPrEx>
        <w:trPr>
          <w:trHeight w:val="706" w:hRule="atLeast"/>
        </w:trPr>
        <w:tc>
          <w:tcPr>
            <w:tcW w:w="5000" w:type="pct"/>
            <w:gridSpan w:val="2"/>
            <w:tcBorders>
              <w:left w:val="nil"/>
              <w:right w:val="nil"/>
            </w:tcBorders>
            <w:vAlign w:val="center"/>
          </w:tcPr>
          <w:p w14:paraId="5274BA51">
            <w:pPr>
              <w:jc w:val="right"/>
              <w:rPr>
                <w:rFonts w:ascii="宋体" w:hAnsi="宋体" w:cs="仿宋_GB2312"/>
                <w:b/>
                <w:bCs/>
                <w:kern w:val="0"/>
                <w:sz w:val="40"/>
                <w:szCs w:val="40"/>
              </w:rPr>
            </w:pPr>
            <w:r>
              <w:rPr>
                <w:rFonts w:hint="eastAsia" w:ascii="宋体" w:hAnsi="宋体" w:cs="仿宋_GB2312"/>
                <w:b/>
                <w:bCs/>
                <w:kern w:val="0"/>
                <w:sz w:val="40"/>
                <w:szCs w:val="40"/>
              </w:rPr>
              <w:t>《</w:t>
            </w:r>
            <w:r>
              <w:rPr>
                <w:rFonts w:hint="eastAsia" w:ascii="宋体" w:hAnsi="宋体" w:cs="仿宋_GB2312"/>
                <w:b/>
                <w:bCs/>
                <w:kern w:val="0"/>
                <w:sz w:val="40"/>
                <w:szCs w:val="40"/>
                <w:lang w:val="en-US" w:eastAsia="zh-CN"/>
              </w:rPr>
              <w:t>光学式运动捕捉关键技术研究</w:t>
            </w:r>
            <w:r>
              <w:rPr>
                <w:rFonts w:hint="eastAsia" w:ascii="宋体" w:hAnsi="宋体" w:cs="仿宋_GB2312"/>
                <w:b/>
                <w:bCs/>
                <w:kern w:val="0"/>
                <w:sz w:val="40"/>
                <w:szCs w:val="40"/>
              </w:rPr>
              <w:t>》专著出版项目</w:t>
            </w:r>
          </w:p>
        </w:tc>
      </w:tr>
      <w:tr w14:paraId="40296EF1">
        <w:tblPrEx>
          <w:tblCellMar>
            <w:top w:w="0" w:type="dxa"/>
            <w:left w:w="108" w:type="dxa"/>
            <w:bottom w:w="0" w:type="dxa"/>
            <w:right w:w="108" w:type="dxa"/>
          </w:tblCellMar>
        </w:tblPrEx>
        <w:trPr>
          <w:trHeight w:val="624" w:hRule="atLeast"/>
        </w:trPr>
        <w:tc>
          <w:tcPr>
            <w:tcW w:w="5000" w:type="pct"/>
            <w:gridSpan w:val="2"/>
            <w:tcBorders>
              <w:top w:val="threeDEngrave" w:color="auto" w:sz="24" w:space="0"/>
              <w:left w:val="nil"/>
              <w:bottom w:val="nil"/>
              <w:right w:val="nil"/>
            </w:tcBorders>
            <w:vAlign w:val="center"/>
          </w:tcPr>
          <w:p w14:paraId="42F7A2C9">
            <w:pPr>
              <w:wordWrap w:val="0"/>
              <w:adjustRightInd w:val="0"/>
              <w:snapToGrid w:val="0"/>
              <w:jc w:val="right"/>
              <w:rPr>
                <w:rFonts w:hint="default" w:ascii="宋体" w:hAnsi="宋体" w:eastAsia="宋体"/>
                <w:b/>
                <w:kern w:val="0"/>
                <w:sz w:val="30"/>
                <w:szCs w:val="30"/>
                <w:lang w:val="en-US" w:eastAsia="zh-CN"/>
              </w:rPr>
            </w:pPr>
            <w:r>
              <w:rPr>
                <w:rFonts w:hint="eastAsia" w:ascii="宋体" w:hAnsi="宋体" w:cs="仿宋_GB2312"/>
                <w:b/>
                <w:kern w:val="0"/>
                <w:sz w:val="32"/>
                <w:szCs w:val="22"/>
              </w:rPr>
              <w:t>项目编号：</w:t>
            </w:r>
            <w:r>
              <w:rPr>
                <w:rFonts w:hint="eastAsia" w:ascii="宋体" w:hAnsi="宋体" w:cs="仿宋_GB2312"/>
                <w:b/>
                <w:bCs/>
                <w:kern w:val="0"/>
                <w:sz w:val="28"/>
                <w:szCs w:val="28"/>
                <w:lang w:val="en-US" w:eastAsia="zh-CN"/>
              </w:rPr>
              <w:t xml:space="preserve">     </w:t>
            </w:r>
          </w:p>
        </w:tc>
      </w:tr>
      <w:tr w14:paraId="21A8FCAA">
        <w:tblPrEx>
          <w:tblCellMar>
            <w:top w:w="0" w:type="dxa"/>
            <w:left w:w="108" w:type="dxa"/>
            <w:bottom w:w="0" w:type="dxa"/>
            <w:right w:w="108" w:type="dxa"/>
          </w:tblCellMar>
        </w:tblPrEx>
        <w:trPr>
          <w:trHeight w:val="624" w:hRule="atLeast"/>
        </w:trPr>
        <w:tc>
          <w:tcPr>
            <w:tcW w:w="5000" w:type="pct"/>
            <w:gridSpan w:val="2"/>
          </w:tcPr>
          <w:p w14:paraId="1F2CB7FA">
            <w:pPr>
              <w:adjustRightInd w:val="0"/>
              <w:snapToGrid w:val="0"/>
              <w:rPr>
                <w:rFonts w:ascii="宋体" w:hAnsi="宋体"/>
                <w:kern w:val="0"/>
                <w:sz w:val="30"/>
                <w:szCs w:val="30"/>
              </w:rPr>
            </w:pPr>
          </w:p>
        </w:tc>
      </w:tr>
      <w:tr w14:paraId="5A3C0D34">
        <w:tblPrEx>
          <w:tblCellMar>
            <w:top w:w="0" w:type="dxa"/>
            <w:left w:w="108" w:type="dxa"/>
            <w:bottom w:w="0" w:type="dxa"/>
            <w:right w:w="108" w:type="dxa"/>
          </w:tblCellMar>
        </w:tblPrEx>
        <w:trPr>
          <w:trHeight w:val="624" w:hRule="atLeast"/>
        </w:trPr>
        <w:tc>
          <w:tcPr>
            <w:tcW w:w="5000" w:type="pct"/>
            <w:gridSpan w:val="2"/>
          </w:tcPr>
          <w:p w14:paraId="2A0301E4">
            <w:pPr>
              <w:adjustRightInd w:val="0"/>
              <w:snapToGrid w:val="0"/>
              <w:rPr>
                <w:rFonts w:ascii="宋体" w:hAnsi="宋体"/>
                <w:kern w:val="0"/>
                <w:sz w:val="30"/>
                <w:szCs w:val="30"/>
              </w:rPr>
            </w:pPr>
          </w:p>
        </w:tc>
      </w:tr>
      <w:tr w14:paraId="51374579">
        <w:tblPrEx>
          <w:tblCellMar>
            <w:top w:w="0" w:type="dxa"/>
            <w:left w:w="108" w:type="dxa"/>
            <w:bottom w:w="0" w:type="dxa"/>
            <w:right w:w="108" w:type="dxa"/>
          </w:tblCellMar>
        </w:tblPrEx>
        <w:trPr>
          <w:trHeight w:val="624" w:hRule="atLeast"/>
        </w:trPr>
        <w:tc>
          <w:tcPr>
            <w:tcW w:w="5000" w:type="pct"/>
            <w:gridSpan w:val="2"/>
            <w:vAlign w:val="center"/>
          </w:tcPr>
          <w:p w14:paraId="0D351A9B">
            <w:pPr>
              <w:adjustRightInd w:val="0"/>
              <w:snapToGrid w:val="0"/>
              <w:jc w:val="center"/>
              <w:rPr>
                <w:rFonts w:ascii="宋体" w:hAnsi="宋体"/>
                <w:kern w:val="0"/>
                <w:sz w:val="32"/>
                <w:szCs w:val="32"/>
              </w:rPr>
            </w:pPr>
            <w:r>
              <w:rPr>
                <w:rFonts w:hint="eastAsia" w:ascii="微软雅黑" w:hAnsi="微软雅黑" w:eastAsia="微软雅黑"/>
                <w:b/>
                <w:bCs/>
                <w:kern w:val="0"/>
                <w:sz w:val="96"/>
                <w:szCs w:val="96"/>
              </w:rPr>
              <w:t>询价采购文件</w:t>
            </w:r>
          </w:p>
        </w:tc>
      </w:tr>
      <w:tr w14:paraId="2A29C83F">
        <w:tblPrEx>
          <w:tblCellMar>
            <w:top w:w="0" w:type="dxa"/>
            <w:left w:w="108" w:type="dxa"/>
            <w:bottom w:w="0" w:type="dxa"/>
            <w:right w:w="108" w:type="dxa"/>
          </w:tblCellMar>
        </w:tblPrEx>
        <w:trPr>
          <w:trHeight w:val="624" w:hRule="atLeast"/>
        </w:trPr>
        <w:tc>
          <w:tcPr>
            <w:tcW w:w="5000" w:type="pct"/>
            <w:gridSpan w:val="2"/>
            <w:vAlign w:val="center"/>
          </w:tcPr>
          <w:p w14:paraId="1351763E">
            <w:pPr>
              <w:adjustRightInd w:val="0"/>
              <w:snapToGrid w:val="0"/>
              <w:rPr>
                <w:rFonts w:ascii="宋体" w:hAnsi="宋体"/>
                <w:kern w:val="0"/>
                <w:sz w:val="32"/>
                <w:szCs w:val="32"/>
              </w:rPr>
            </w:pPr>
          </w:p>
        </w:tc>
      </w:tr>
      <w:tr w14:paraId="54D27263">
        <w:tblPrEx>
          <w:tblCellMar>
            <w:top w:w="0" w:type="dxa"/>
            <w:left w:w="108" w:type="dxa"/>
            <w:bottom w:w="0" w:type="dxa"/>
            <w:right w:w="108" w:type="dxa"/>
          </w:tblCellMar>
        </w:tblPrEx>
        <w:trPr>
          <w:trHeight w:val="624" w:hRule="atLeast"/>
        </w:trPr>
        <w:tc>
          <w:tcPr>
            <w:tcW w:w="5000" w:type="pct"/>
            <w:gridSpan w:val="2"/>
            <w:vAlign w:val="center"/>
          </w:tcPr>
          <w:p w14:paraId="4A3A9166">
            <w:pPr>
              <w:adjustRightInd w:val="0"/>
              <w:snapToGrid w:val="0"/>
              <w:rPr>
                <w:rFonts w:ascii="宋体" w:hAnsi="宋体"/>
                <w:kern w:val="0"/>
                <w:sz w:val="32"/>
                <w:szCs w:val="32"/>
              </w:rPr>
            </w:pPr>
          </w:p>
        </w:tc>
      </w:tr>
      <w:tr w14:paraId="2BB36AE1">
        <w:tblPrEx>
          <w:tblCellMar>
            <w:top w:w="0" w:type="dxa"/>
            <w:left w:w="108" w:type="dxa"/>
            <w:bottom w:w="0" w:type="dxa"/>
            <w:right w:w="108" w:type="dxa"/>
          </w:tblCellMar>
        </w:tblPrEx>
        <w:trPr>
          <w:trHeight w:val="624" w:hRule="atLeast"/>
        </w:trPr>
        <w:tc>
          <w:tcPr>
            <w:tcW w:w="5000" w:type="pct"/>
            <w:gridSpan w:val="2"/>
          </w:tcPr>
          <w:p w14:paraId="79E92C71">
            <w:pPr>
              <w:adjustRightInd w:val="0"/>
              <w:snapToGrid w:val="0"/>
              <w:rPr>
                <w:rFonts w:ascii="宋体" w:hAnsi="宋体"/>
                <w:kern w:val="0"/>
                <w:sz w:val="30"/>
                <w:szCs w:val="30"/>
              </w:rPr>
            </w:pPr>
          </w:p>
        </w:tc>
      </w:tr>
      <w:tr w14:paraId="4A7EBE44">
        <w:tblPrEx>
          <w:tblCellMar>
            <w:top w:w="0" w:type="dxa"/>
            <w:left w:w="108" w:type="dxa"/>
            <w:bottom w:w="0" w:type="dxa"/>
            <w:right w:w="108" w:type="dxa"/>
          </w:tblCellMar>
        </w:tblPrEx>
        <w:trPr>
          <w:trHeight w:val="624" w:hRule="atLeast"/>
        </w:trPr>
        <w:tc>
          <w:tcPr>
            <w:tcW w:w="5000" w:type="pct"/>
            <w:gridSpan w:val="2"/>
          </w:tcPr>
          <w:p w14:paraId="5B42A655">
            <w:pPr>
              <w:adjustRightInd w:val="0"/>
              <w:snapToGrid w:val="0"/>
              <w:rPr>
                <w:rFonts w:ascii="宋体" w:hAnsi="宋体"/>
                <w:kern w:val="0"/>
                <w:sz w:val="30"/>
                <w:szCs w:val="30"/>
              </w:rPr>
            </w:pPr>
          </w:p>
        </w:tc>
      </w:tr>
      <w:tr w14:paraId="0B1BB0F8">
        <w:tblPrEx>
          <w:tblCellMar>
            <w:top w:w="0" w:type="dxa"/>
            <w:left w:w="108" w:type="dxa"/>
            <w:bottom w:w="0" w:type="dxa"/>
            <w:right w:w="108" w:type="dxa"/>
          </w:tblCellMar>
        </w:tblPrEx>
        <w:trPr>
          <w:trHeight w:val="624" w:hRule="atLeast"/>
        </w:trPr>
        <w:tc>
          <w:tcPr>
            <w:tcW w:w="5000" w:type="pct"/>
            <w:gridSpan w:val="2"/>
          </w:tcPr>
          <w:p w14:paraId="01D2EA4E">
            <w:pPr>
              <w:adjustRightInd w:val="0"/>
              <w:snapToGrid w:val="0"/>
              <w:rPr>
                <w:rFonts w:ascii="宋体" w:hAnsi="宋体"/>
                <w:kern w:val="0"/>
                <w:sz w:val="20"/>
              </w:rPr>
            </w:pPr>
          </w:p>
          <w:p w14:paraId="1E141779">
            <w:pPr>
              <w:keepNext/>
              <w:keepLines/>
              <w:spacing w:before="260" w:after="260" w:line="413" w:lineRule="auto"/>
              <w:outlineLvl w:val="1"/>
              <w:rPr>
                <w:rFonts w:ascii="宋体" w:hAnsi="宋体"/>
                <w:b/>
                <w:bCs/>
                <w:sz w:val="32"/>
                <w:szCs w:val="32"/>
              </w:rPr>
            </w:pPr>
          </w:p>
        </w:tc>
      </w:tr>
      <w:tr w14:paraId="1C149B8B">
        <w:tblPrEx>
          <w:tblCellMar>
            <w:top w:w="0" w:type="dxa"/>
            <w:left w:w="108" w:type="dxa"/>
            <w:bottom w:w="0" w:type="dxa"/>
            <w:right w:w="108" w:type="dxa"/>
          </w:tblCellMar>
        </w:tblPrEx>
        <w:trPr>
          <w:trHeight w:val="624" w:hRule="atLeast"/>
        </w:trPr>
        <w:tc>
          <w:tcPr>
            <w:tcW w:w="5000" w:type="pct"/>
            <w:gridSpan w:val="2"/>
            <w:vAlign w:val="center"/>
          </w:tcPr>
          <w:p w14:paraId="60D4E2CF">
            <w:pPr>
              <w:adjustRightInd w:val="0"/>
              <w:snapToGrid w:val="0"/>
              <w:rPr>
                <w:rFonts w:ascii="宋体" w:hAnsi="宋体" w:cs="仿宋_GB2312"/>
                <w:b/>
                <w:kern w:val="0"/>
                <w:sz w:val="30"/>
                <w:szCs w:val="30"/>
              </w:rPr>
            </w:pPr>
            <w:r>
              <w:rPr>
                <w:rFonts w:hint="eastAsia" w:ascii="宋体" w:hAnsi="宋体" w:cs="仿宋_GB2312"/>
                <w:b/>
                <w:kern w:val="0"/>
                <w:sz w:val="28"/>
                <w:szCs w:val="28"/>
              </w:rPr>
              <w:t>采购人：</w:t>
            </w:r>
            <w:r>
              <w:rPr>
                <w:rFonts w:hint="eastAsia" w:ascii="宋体" w:hAnsi="宋体" w:cs="仿宋_GB2312"/>
                <w:b/>
                <w:bCs/>
                <w:kern w:val="0"/>
                <w:sz w:val="28"/>
                <w:szCs w:val="28"/>
              </w:rPr>
              <w:t>武汉商学院</w:t>
            </w:r>
            <w:r>
              <w:rPr>
                <w:rFonts w:hint="eastAsia" w:ascii="宋体" w:hAnsi="宋体" w:cs="仿宋_GB2312"/>
                <w:b/>
                <w:bCs/>
                <w:kern w:val="0"/>
                <w:sz w:val="28"/>
                <w:szCs w:val="28"/>
                <w:lang w:val="en-US" w:eastAsia="zh-CN"/>
              </w:rPr>
              <w:t>艺术</w:t>
            </w:r>
            <w:r>
              <w:rPr>
                <w:rFonts w:hint="eastAsia" w:ascii="宋体" w:hAnsi="宋体" w:cs="仿宋_GB2312"/>
                <w:b/>
                <w:bCs/>
                <w:kern w:val="0"/>
                <w:sz w:val="28"/>
                <w:szCs w:val="28"/>
              </w:rPr>
              <w:t>学院</w:t>
            </w:r>
          </w:p>
        </w:tc>
      </w:tr>
      <w:tr w14:paraId="42044ACE">
        <w:tblPrEx>
          <w:tblCellMar>
            <w:top w:w="0" w:type="dxa"/>
            <w:left w:w="108" w:type="dxa"/>
            <w:bottom w:w="0" w:type="dxa"/>
            <w:right w:w="108" w:type="dxa"/>
          </w:tblCellMar>
        </w:tblPrEx>
        <w:trPr>
          <w:trHeight w:val="624" w:hRule="atLeast"/>
        </w:trPr>
        <w:tc>
          <w:tcPr>
            <w:tcW w:w="5000" w:type="pct"/>
            <w:gridSpan w:val="2"/>
            <w:vAlign w:val="center"/>
          </w:tcPr>
          <w:p w14:paraId="41129343">
            <w:pPr>
              <w:adjustRightInd w:val="0"/>
              <w:snapToGrid w:val="0"/>
              <w:rPr>
                <w:rFonts w:ascii="宋体" w:hAnsi="宋体" w:cs="仿宋_GB2312"/>
                <w:b/>
                <w:kern w:val="0"/>
                <w:sz w:val="32"/>
                <w:szCs w:val="32"/>
              </w:rPr>
            </w:pPr>
            <w:r>
              <w:rPr>
                <w:rFonts w:hint="eastAsia" w:ascii="宋体" w:hAnsi="宋体" w:cs="仿宋_GB2312"/>
                <w:b/>
                <w:kern w:val="0"/>
                <w:sz w:val="28"/>
                <w:szCs w:val="28"/>
              </w:rPr>
              <w:t>日期：2024年1</w:t>
            </w:r>
            <w:r>
              <w:rPr>
                <w:rFonts w:hint="eastAsia" w:ascii="宋体" w:hAnsi="宋体" w:cs="仿宋_GB2312"/>
                <w:b/>
                <w:kern w:val="0"/>
                <w:sz w:val="28"/>
                <w:szCs w:val="28"/>
                <w:lang w:val="en-US" w:eastAsia="zh-CN"/>
              </w:rPr>
              <w:t>2</w:t>
            </w:r>
            <w:r>
              <w:rPr>
                <w:rFonts w:hint="eastAsia" w:ascii="宋体" w:hAnsi="宋体" w:cs="仿宋_GB2312"/>
                <w:b/>
                <w:kern w:val="0"/>
                <w:sz w:val="28"/>
                <w:szCs w:val="28"/>
              </w:rPr>
              <w:t>月</w:t>
            </w:r>
          </w:p>
        </w:tc>
      </w:tr>
    </w:tbl>
    <w:p w14:paraId="42AD9499">
      <w:pPr>
        <w:rPr>
          <w:rFonts w:ascii="宋体"/>
          <w:b/>
          <w:sz w:val="30"/>
        </w:rPr>
        <w:sectPr>
          <w:type w:val="nextColumn"/>
          <w:pgSz w:w="11906" w:h="16840"/>
          <w:pgMar w:top="1418" w:right="1797" w:bottom="1418" w:left="1797" w:header="720" w:footer="720" w:gutter="0"/>
          <w:cols w:space="720" w:num="1"/>
          <w:formProt w:val="0"/>
        </w:sectPr>
      </w:pPr>
    </w:p>
    <w:p w14:paraId="0829B58A">
      <w:pPr>
        <w:jc w:val="center"/>
        <w:rPr>
          <w:rFonts w:ascii="微软雅黑" w:hAnsi="微软雅黑" w:eastAsia="微软雅黑"/>
          <w:b/>
          <w:sz w:val="32"/>
          <w:szCs w:val="32"/>
        </w:rPr>
      </w:pPr>
      <w:r>
        <w:rPr>
          <w:rFonts w:hint="eastAsia" w:ascii="微软雅黑" w:hAnsi="微软雅黑" w:eastAsia="微软雅黑"/>
          <w:b/>
          <w:sz w:val="32"/>
          <w:szCs w:val="32"/>
        </w:rPr>
        <w:t>目录</w:t>
      </w:r>
    </w:p>
    <w:p w14:paraId="5BE94566">
      <w:pPr>
        <w:pStyle w:val="29"/>
        <w:tabs>
          <w:tab w:val="right" w:leader="dot" w:pos="8302"/>
        </w:tabs>
        <w:spacing w:line="360" w:lineRule="auto"/>
        <w:rPr>
          <w:rFonts w:asciiTheme="minorHAnsi" w:hAnsiTheme="minorHAnsi" w:eastAsiaTheme="minorEastAsia" w:cstheme="minorBidi"/>
          <w:sz w:val="21"/>
          <w:szCs w:val="22"/>
        </w:rPr>
      </w:pPr>
      <w:r>
        <w:rPr>
          <w:rFonts w:ascii="宋体" w:hAnsi="宋体"/>
          <w:b w:val="0"/>
          <w:sz w:val="21"/>
          <w:szCs w:val="21"/>
        </w:rPr>
        <w:fldChar w:fldCharType="begin"/>
      </w:r>
      <w:r>
        <w:rPr>
          <w:rFonts w:ascii="宋体" w:hAnsi="宋体"/>
          <w:b w:val="0"/>
          <w:sz w:val="21"/>
          <w:szCs w:val="21"/>
        </w:rPr>
        <w:instrText xml:space="preserve"> TOC \o "1-3" \h \z \u </w:instrText>
      </w:r>
      <w:r>
        <w:rPr>
          <w:rFonts w:ascii="宋体" w:hAnsi="宋体"/>
          <w:b w:val="0"/>
          <w:sz w:val="21"/>
          <w:szCs w:val="21"/>
        </w:rPr>
        <w:fldChar w:fldCharType="separate"/>
      </w:r>
      <w:r>
        <w:fldChar w:fldCharType="begin"/>
      </w:r>
      <w:r>
        <w:instrText xml:space="preserve"> HYPERLINK \l "_Toc104893769" </w:instrText>
      </w:r>
      <w:r>
        <w:fldChar w:fldCharType="separate"/>
      </w:r>
      <w:r>
        <w:rPr>
          <w:rStyle w:val="52"/>
          <w:rFonts w:ascii="微软雅黑" w:hAnsi="微软雅黑" w:eastAsia="微软雅黑"/>
        </w:rPr>
        <w:t>第一章 询价公告（代询价邀请函）</w:t>
      </w:r>
      <w:r>
        <w:tab/>
      </w:r>
      <w:r>
        <w:fldChar w:fldCharType="begin"/>
      </w:r>
      <w:r>
        <w:instrText xml:space="preserve"> PAGEREF _Toc104893769 \h </w:instrText>
      </w:r>
      <w:r>
        <w:fldChar w:fldCharType="separate"/>
      </w:r>
      <w:r>
        <w:t>1</w:t>
      </w:r>
      <w:r>
        <w:fldChar w:fldCharType="end"/>
      </w:r>
      <w:r>
        <w:fldChar w:fldCharType="end"/>
      </w:r>
    </w:p>
    <w:p w14:paraId="02CBC578">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"_Toc104893770" </w:instrText>
      </w:r>
      <w:r>
        <w:fldChar w:fldCharType="separate"/>
      </w:r>
      <w:r>
        <w:rPr>
          <w:rStyle w:val="52"/>
          <w:rFonts w:ascii="宋体" w:hAnsi="宋体" w:cs="仿宋_GB2312"/>
          <w:b/>
          <w:i w:val="0"/>
        </w:rPr>
        <w:t>一、项目基本情况</w:t>
      </w:r>
      <w:r>
        <w:rPr>
          <w:b/>
          <w:i w:val="0"/>
        </w:rPr>
        <w:tab/>
      </w:r>
      <w:r>
        <w:rPr>
          <w:b/>
          <w:i w:val="0"/>
        </w:rPr>
        <w:fldChar w:fldCharType="begin"/>
      </w:r>
      <w:r>
        <w:rPr>
          <w:b/>
          <w:i w:val="0"/>
        </w:rPr>
        <w:instrText xml:space="preserve"> PAGEREF _Toc104893770 \h </w:instrText>
      </w:r>
      <w:r>
        <w:rPr>
          <w:b/>
          <w:i w:val="0"/>
        </w:rPr>
        <w:fldChar w:fldCharType="separate"/>
      </w:r>
      <w:r>
        <w:rPr>
          <w:rFonts w:hint="eastAsia"/>
          <w:bCs/>
          <w:i w:val="0"/>
        </w:rPr>
        <w:t>错误！未定义书签。</w:t>
      </w:r>
      <w:r>
        <w:rPr>
          <w:b/>
          <w:i w:val="0"/>
        </w:rPr>
        <w:fldChar w:fldCharType="end"/>
      </w:r>
      <w:r>
        <w:rPr>
          <w:b/>
          <w:i w:val="0"/>
        </w:rPr>
        <w:fldChar w:fldCharType="end"/>
      </w:r>
    </w:p>
    <w:p w14:paraId="67288B84">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"_Toc104893771" </w:instrText>
      </w:r>
      <w:r>
        <w:fldChar w:fldCharType="separate"/>
      </w:r>
      <w:r>
        <w:rPr>
          <w:rStyle w:val="52"/>
          <w:rFonts w:ascii="宋体" w:hAnsi="宋体" w:cs="仿宋_GB2312"/>
          <w:b/>
          <w:i w:val="0"/>
        </w:rPr>
        <w:t>二、申请人的资格要求</w:t>
      </w:r>
      <w:r>
        <w:rPr>
          <w:b/>
          <w:i w:val="0"/>
        </w:rPr>
        <w:tab/>
      </w:r>
      <w:r>
        <w:rPr>
          <w:b/>
          <w:i w:val="0"/>
        </w:rPr>
        <w:fldChar w:fldCharType="begin"/>
      </w:r>
      <w:r>
        <w:rPr>
          <w:b/>
          <w:i w:val="0"/>
        </w:rPr>
        <w:instrText xml:space="preserve"> PAGEREF _Toc104893771 \h </w:instrText>
      </w:r>
      <w:r>
        <w:rPr>
          <w:b/>
          <w:i w:val="0"/>
        </w:rPr>
        <w:fldChar w:fldCharType="separate"/>
      </w:r>
      <w:r>
        <w:rPr>
          <w:b/>
          <w:i w:val="0"/>
        </w:rPr>
        <w:t>1</w:t>
      </w:r>
      <w:r>
        <w:rPr>
          <w:b/>
          <w:i w:val="0"/>
        </w:rPr>
        <w:fldChar w:fldCharType="end"/>
      </w:r>
      <w:r>
        <w:rPr>
          <w:b/>
          <w:i w:val="0"/>
        </w:rPr>
        <w:fldChar w:fldCharType="end"/>
      </w:r>
    </w:p>
    <w:p w14:paraId="034E8808">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"_Toc104893772" </w:instrText>
      </w:r>
      <w:r>
        <w:fldChar w:fldCharType="separate"/>
      </w:r>
      <w:r>
        <w:rPr>
          <w:rStyle w:val="52"/>
          <w:rFonts w:ascii="宋体" w:hAnsi="宋体" w:cs="仿宋_GB2312"/>
          <w:b/>
          <w:i w:val="0"/>
        </w:rPr>
        <w:t>三、获取采购文件</w:t>
      </w:r>
      <w:r>
        <w:rPr>
          <w:b/>
          <w:i w:val="0"/>
        </w:rPr>
        <w:tab/>
      </w:r>
      <w:r>
        <w:rPr>
          <w:b/>
          <w:i w:val="0"/>
        </w:rPr>
        <w:fldChar w:fldCharType="begin"/>
      </w:r>
      <w:r>
        <w:rPr>
          <w:b/>
          <w:i w:val="0"/>
        </w:rPr>
        <w:instrText xml:space="preserve"> PAGEREF _Toc104893772 \h </w:instrText>
      </w:r>
      <w:r>
        <w:rPr>
          <w:b/>
          <w:i w:val="0"/>
        </w:rPr>
        <w:fldChar w:fldCharType="separate"/>
      </w:r>
      <w:r>
        <w:rPr>
          <w:b/>
          <w:i w:val="0"/>
        </w:rPr>
        <w:t>1</w:t>
      </w:r>
      <w:r>
        <w:rPr>
          <w:b/>
          <w:i w:val="0"/>
        </w:rPr>
        <w:fldChar w:fldCharType="end"/>
      </w:r>
      <w:r>
        <w:rPr>
          <w:b/>
          <w:i w:val="0"/>
        </w:rPr>
        <w:fldChar w:fldCharType="end"/>
      </w:r>
    </w:p>
    <w:p w14:paraId="0ADB7404">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"_Toc104893773" </w:instrText>
      </w:r>
      <w:r>
        <w:fldChar w:fldCharType="separate"/>
      </w:r>
      <w:r>
        <w:rPr>
          <w:rStyle w:val="52"/>
          <w:rFonts w:ascii="宋体" w:hAnsi="宋体" w:cs="仿宋_GB2312"/>
          <w:b/>
          <w:i w:val="0"/>
        </w:rPr>
        <w:t>四、响应文件提交</w:t>
      </w:r>
      <w:r>
        <w:rPr>
          <w:b/>
          <w:i w:val="0"/>
        </w:rPr>
        <w:tab/>
      </w:r>
      <w:r>
        <w:rPr>
          <w:b/>
          <w:i w:val="0"/>
        </w:rPr>
        <w:fldChar w:fldCharType="begin"/>
      </w:r>
      <w:r>
        <w:rPr>
          <w:b/>
          <w:i w:val="0"/>
        </w:rPr>
        <w:instrText xml:space="preserve"> PAGEREF _Toc104893773 \h </w:instrText>
      </w:r>
      <w:r>
        <w:rPr>
          <w:b/>
          <w:i w:val="0"/>
        </w:rPr>
        <w:fldChar w:fldCharType="separate"/>
      </w:r>
      <w:r>
        <w:rPr>
          <w:b/>
          <w:i w:val="0"/>
        </w:rPr>
        <w:t>2</w:t>
      </w:r>
      <w:r>
        <w:rPr>
          <w:b/>
          <w:i w:val="0"/>
        </w:rPr>
        <w:fldChar w:fldCharType="end"/>
      </w:r>
      <w:r>
        <w:rPr>
          <w:b/>
          <w:i w:val="0"/>
        </w:rPr>
        <w:fldChar w:fldCharType="end"/>
      </w:r>
    </w:p>
    <w:p w14:paraId="532C820A">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"_Toc104893774" </w:instrText>
      </w:r>
      <w:r>
        <w:fldChar w:fldCharType="separate"/>
      </w:r>
      <w:r>
        <w:rPr>
          <w:rStyle w:val="52"/>
          <w:rFonts w:ascii="宋体" w:hAnsi="宋体" w:cs="仿宋_GB2312"/>
          <w:b/>
          <w:i w:val="0"/>
        </w:rPr>
        <w:t>五、开启</w:t>
      </w:r>
      <w:r>
        <w:rPr>
          <w:b/>
          <w:i w:val="0"/>
        </w:rPr>
        <w:tab/>
      </w:r>
      <w:r>
        <w:rPr>
          <w:b/>
          <w:i w:val="0"/>
        </w:rPr>
        <w:fldChar w:fldCharType="begin"/>
      </w:r>
      <w:r>
        <w:rPr>
          <w:b/>
          <w:i w:val="0"/>
        </w:rPr>
        <w:instrText xml:space="preserve"> PAGEREF _Toc104893774 \h </w:instrText>
      </w:r>
      <w:r>
        <w:rPr>
          <w:b/>
          <w:i w:val="0"/>
        </w:rPr>
        <w:fldChar w:fldCharType="separate"/>
      </w:r>
      <w:r>
        <w:rPr>
          <w:b/>
          <w:i w:val="0"/>
        </w:rPr>
        <w:t>2</w:t>
      </w:r>
      <w:r>
        <w:rPr>
          <w:b/>
          <w:i w:val="0"/>
        </w:rPr>
        <w:fldChar w:fldCharType="end"/>
      </w:r>
      <w:r>
        <w:rPr>
          <w:b/>
          <w:i w:val="0"/>
        </w:rPr>
        <w:fldChar w:fldCharType="end"/>
      </w:r>
    </w:p>
    <w:p w14:paraId="587C45BB">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"_Toc104893775" </w:instrText>
      </w:r>
      <w:r>
        <w:fldChar w:fldCharType="separate"/>
      </w:r>
      <w:r>
        <w:rPr>
          <w:rStyle w:val="52"/>
          <w:rFonts w:ascii="宋体" w:hAnsi="宋体" w:cs="仿宋_GB2312"/>
          <w:b/>
          <w:i w:val="0"/>
        </w:rPr>
        <w:t>六、公告期限</w:t>
      </w:r>
      <w:r>
        <w:rPr>
          <w:b/>
          <w:i w:val="0"/>
        </w:rPr>
        <w:tab/>
      </w:r>
      <w:r>
        <w:rPr>
          <w:b/>
          <w:i w:val="0"/>
        </w:rPr>
        <w:fldChar w:fldCharType="begin"/>
      </w:r>
      <w:r>
        <w:rPr>
          <w:b/>
          <w:i w:val="0"/>
        </w:rPr>
        <w:instrText xml:space="preserve"> PAGEREF _Toc104893775 \h </w:instrText>
      </w:r>
      <w:r>
        <w:rPr>
          <w:b/>
          <w:i w:val="0"/>
        </w:rPr>
        <w:fldChar w:fldCharType="separate"/>
      </w:r>
      <w:r>
        <w:rPr>
          <w:b/>
          <w:i w:val="0"/>
        </w:rPr>
        <w:t>2</w:t>
      </w:r>
      <w:r>
        <w:rPr>
          <w:b/>
          <w:i w:val="0"/>
        </w:rPr>
        <w:fldChar w:fldCharType="end"/>
      </w:r>
      <w:r>
        <w:rPr>
          <w:b/>
          <w:i w:val="0"/>
        </w:rPr>
        <w:fldChar w:fldCharType="end"/>
      </w:r>
    </w:p>
    <w:p w14:paraId="7A6506E3">
      <w:pPr>
        <w:pStyle w:val="36"/>
        <w:tabs>
          <w:tab w:val="right" w:leader="dot" w:pos="8302"/>
        </w:tabs>
        <w:spacing w:line="360" w:lineRule="auto"/>
        <w:rPr>
          <w:rFonts w:asciiTheme="minorHAnsi" w:hAnsiTheme="minorHAnsi" w:eastAsiaTheme="minorEastAsia" w:cstheme="minorBidi"/>
          <w:b/>
          <w:i w:val="0"/>
          <w:sz w:val="21"/>
          <w:szCs w:val="22"/>
        </w:rPr>
      </w:pPr>
      <w:r>
        <w:fldChar w:fldCharType="begin"/>
      </w:r>
      <w:r>
        <w:instrText xml:space="preserve"> HYPERLINK \l "_Toc104893777" </w:instrText>
      </w:r>
      <w:r>
        <w:fldChar w:fldCharType="separate"/>
      </w:r>
      <w:r>
        <w:rPr>
          <w:rStyle w:val="52"/>
          <w:rFonts w:hint="eastAsia" w:ascii="宋体" w:hAnsi="宋体" w:cs="仿宋_GB2312"/>
          <w:b/>
          <w:i w:val="0"/>
        </w:rPr>
        <w:t>七</w:t>
      </w:r>
      <w:r>
        <w:rPr>
          <w:rStyle w:val="52"/>
          <w:rFonts w:ascii="宋体" w:hAnsi="宋体" w:cs="仿宋_GB2312"/>
          <w:b/>
          <w:i w:val="0"/>
        </w:rPr>
        <w:t>、</w:t>
      </w:r>
      <w:r>
        <w:rPr>
          <w:rStyle w:val="52"/>
          <w:rFonts w:hint="eastAsia" w:ascii="宋体" w:hAnsi="宋体" w:cs="仿宋_GB2312"/>
          <w:b/>
          <w:i w:val="0"/>
        </w:rPr>
        <w:t>采购人联系方式</w:t>
      </w:r>
      <w:r>
        <w:rPr>
          <w:b/>
          <w:i w:val="0"/>
        </w:rPr>
        <w:tab/>
      </w:r>
      <w:r>
        <w:rPr>
          <w:b/>
          <w:i w:val="0"/>
        </w:rPr>
        <w:fldChar w:fldCharType="begin"/>
      </w:r>
      <w:r>
        <w:rPr>
          <w:b/>
          <w:i w:val="0"/>
        </w:rPr>
        <w:instrText xml:space="preserve"> PAGEREF _Toc104893777 \h </w:instrText>
      </w:r>
      <w:r>
        <w:rPr>
          <w:b/>
          <w:i w:val="0"/>
        </w:rPr>
        <w:fldChar w:fldCharType="separate"/>
      </w:r>
      <w:r>
        <w:rPr>
          <w:b/>
          <w:i w:val="0"/>
        </w:rPr>
        <w:t>2</w:t>
      </w:r>
      <w:r>
        <w:rPr>
          <w:b/>
          <w:i w:val="0"/>
        </w:rPr>
        <w:fldChar w:fldCharType="end"/>
      </w:r>
      <w:r>
        <w:rPr>
          <w:b/>
          <w:i w:val="0"/>
        </w:rPr>
        <w:fldChar w:fldCharType="end"/>
      </w:r>
    </w:p>
    <w:p w14:paraId="39931B1F">
      <w:pPr>
        <w:pStyle w:val="29"/>
        <w:tabs>
          <w:tab w:val="right" w:leader="dot" w:pos="8302"/>
        </w:tabs>
        <w:spacing w:line="360" w:lineRule="auto"/>
        <w:rPr>
          <w:rFonts w:asciiTheme="minorHAnsi" w:hAnsiTheme="minorHAnsi" w:eastAsiaTheme="minorEastAsia" w:cstheme="minorBidi"/>
          <w:sz w:val="21"/>
          <w:szCs w:val="22"/>
        </w:rPr>
      </w:pPr>
      <w:r>
        <w:fldChar w:fldCharType="begin"/>
      </w:r>
      <w:r>
        <w:instrText xml:space="preserve"> HYPERLINK \l "_Toc104893778" </w:instrText>
      </w:r>
      <w:r>
        <w:fldChar w:fldCharType="separate"/>
      </w:r>
      <w:r>
        <w:rPr>
          <w:rStyle w:val="52"/>
          <w:rFonts w:ascii="微软雅黑" w:hAnsi="微软雅黑" w:eastAsia="微软雅黑"/>
        </w:rPr>
        <w:t>第二章 供应商须知</w:t>
      </w:r>
      <w:r>
        <w:tab/>
      </w:r>
      <w:r>
        <w:fldChar w:fldCharType="begin"/>
      </w:r>
      <w:r>
        <w:instrText xml:space="preserve"> PAGEREF _Toc104893778 \h </w:instrText>
      </w:r>
      <w:r>
        <w:fldChar w:fldCharType="separate"/>
      </w:r>
      <w:r>
        <w:t>3</w:t>
      </w:r>
      <w:r>
        <w:fldChar w:fldCharType="end"/>
      </w:r>
      <w:r>
        <w:fldChar w:fldCharType="end"/>
      </w:r>
    </w:p>
    <w:p w14:paraId="3F13EFCC">
      <w:pPr>
        <w:pStyle w:val="29"/>
        <w:tabs>
          <w:tab w:val="right" w:leader="dot" w:pos="8302"/>
        </w:tabs>
        <w:spacing w:line="360" w:lineRule="auto"/>
        <w:rPr>
          <w:rFonts w:asciiTheme="minorHAnsi" w:hAnsiTheme="minorHAnsi" w:eastAsiaTheme="minorEastAsia" w:cstheme="minorBidi"/>
          <w:sz w:val="21"/>
          <w:szCs w:val="22"/>
        </w:rPr>
      </w:pPr>
      <w:r>
        <w:fldChar w:fldCharType="begin"/>
      </w:r>
      <w:r>
        <w:instrText xml:space="preserve"> HYPERLINK \l "_Toc104893825" </w:instrText>
      </w:r>
      <w:r>
        <w:fldChar w:fldCharType="separate"/>
      </w:r>
      <w:r>
        <w:rPr>
          <w:rStyle w:val="52"/>
          <w:rFonts w:ascii="微软雅黑" w:hAnsi="微软雅黑" w:eastAsia="微软雅黑"/>
        </w:rPr>
        <w:t>第三章 项目采购需求</w:t>
      </w:r>
      <w:r>
        <w:tab/>
      </w:r>
      <w:r>
        <w:fldChar w:fldCharType="begin"/>
      </w:r>
      <w:r>
        <w:instrText xml:space="preserve"> PAGEREF _Toc104893825 \h </w:instrText>
      </w:r>
      <w:r>
        <w:fldChar w:fldCharType="separate"/>
      </w:r>
      <w:r>
        <w:t>6</w:t>
      </w:r>
      <w:r>
        <w:fldChar w:fldCharType="end"/>
      </w:r>
      <w:r>
        <w:fldChar w:fldCharType="end"/>
      </w:r>
    </w:p>
    <w:p w14:paraId="1BF2B13A">
      <w:pPr>
        <w:pStyle w:val="29"/>
        <w:tabs>
          <w:tab w:val="right" w:leader="dot" w:pos="8302"/>
        </w:tabs>
        <w:spacing w:line="360" w:lineRule="auto"/>
        <w:rPr>
          <w:rFonts w:asciiTheme="minorHAnsi" w:hAnsiTheme="minorHAnsi" w:eastAsiaTheme="minorEastAsia" w:cstheme="minorBidi"/>
          <w:sz w:val="21"/>
          <w:szCs w:val="22"/>
        </w:rPr>
      </w:pPr>
      <w:r>
        <w:fldChar w:fldCharType="begin"/>
      </w:r>
      <w:r>
        <w:instrText xml:space="preserve"> HYPERLINK \l "_Toc104893826" </w:instrText>
      </w:r>
      <w:r>
        <w:fldChar w:fldCharType="separate"/>
      </w:r>
      <w:r>
        <w:rPr>
          <w:rStyle w:val="52"/>
          <w:rFonts w:ascii="微软雅黑" w:hAnsi="微软雅黑" w:eastAsia="微软雅黑"/>
        </w:rPr>
        <w:t>第四章 合同草案</w:t>
      </w:r>
      <w:r>
        <w:tab/>
      </w:r>
      <w:r>
        <w:fldChar w:fldCharType="begin"/>
      </w:r>
      <w:r>
        <w:instrText xml:space="preserve"> PAGEREF _Toc104893826 \h </w:instrText>
      </w:r>
      <w:r>
        <w:fldChar w:fldCharType="separate"/>
      </w:r>
      <w:r>
        <w:t>7</w:t>
      </w:r>
      <w:r>
        <w:fldChar w:fldCharType="end"/>
      </w:r>
      <w:r>
        <w:fldChar w:fldCharType="end"/>
      </w:r>
    </w:p>
    <w:p w14:paraId="41038BCE">
      <w:pPr>
        <w:pStyle w:val="29"/>
        <w:tabs>
          <w:tab w:val="right" w:leader="dot" w:pos="8302"/>
        </w:tabs>
        <w:spacing w:line="360" w:lineRule="auto"/>
        <w:rPr>
          <w:rFonts w:asciiTheme="minorHAnsi" w:hAnsiTheme="minorHAnsi" w:eastAsiaTheme="minorEastAsia" w:cstheme="minorBidi"/>
          <w:sz w:val="21"/>
          <w:szCs w:val="22"/>
        </w:rPr>
      </w:pPr>
      <w:r>
        <w:fldChar w:fldCharType="begin"/>
      </w:r>
      <w:r>
        <w:instrText xml:space="preserve"> HYPERLINK \l "_Toc104893827" </w:instrText>
      </w:r>
      <w:r>
        <w:fldChar w:fldCharType="separate"/>
      </w:r>
      <w:r>
        <w:rPr>
          <w:rStyle w:val="52"/>
          <w:rFonts w:ascii="微软雅黑" w:hAnsi="微软雅黑" w:eastAsia="微软雅黑"/>
        </w:rPr>
        <w:t>第五章 评审方法及程序</w:t>
      </w:r>
      <w:r>
        <w:tab/>
      </w:r>
      <w:r>
        <w:fldChar w:fldCharType="begin"/>
      </w:r>
      <w:r>
        <w:instrText xml:space="preserve"> PAGEREF _Toc104893827 \h </w:instrText>
      </w:r>
      <w:r>
        <w:fldChar w:fldCharType="separate"/>
      </w:r>
      <w:r>
        <w:t>8</w:t>
      </w:r>
      <w:r>
        <w:fldChar w:fldCharType="end"/>
      </w:r>
      <w:r>
        <w:fldChar w:fldCharType="end"/>
      </w:r>
    </w:p>
    <w:p w14:paraId="3C99D6D0">
      <w:pPr>
        <w:pStyle w:val="29"/>
        <w:tabs>
          <w:tab w:val="right" w:leader="dot" w:pos="8302"/>
        </w:tabs>
        <w:spacing w:line="360" w:lineRule="auto"/>
        <w:rPr>
          <w:rFonts w:asciiTheme="minorHAnsi" w:hAnsiTheme="minorHAnsi" w:eastAsiaTheme="minorEastAsia" w:cstheme="minorBidi"/>
          <w:sz w:val="21"/>
          <w:szCs w:val="22"/>
        </w:rPr>
      </w:pPr>
      <w:r>
        <w:fldChar w:fldCharType="begin"/>
      </w:r>
      <w:r>
        <w:instrText xml:space="preserve"> HYPERLINK \l "_Toc104893831" </w:instrText>
      </w:r>
      <w:r>
        <w:fldChar w:fldCharType="separate"/>
      </w:r>
      <w:r>
        <w:rPr>
          <w:rStyle w:val="52"/>
          <w:rFonts w:ascii="微软雅黑" w:hAnsi="微软雅黑" w:eastAsia="微软雅黑"/>
        </w:rPr>
        <w:t>第六章 响应文件的格式</w:t>
      </w:r>
      <w:r>
        <w:tab/>
      </w:r>
      <w:r>
        <w:fldChar w:fldCharType="begin"/>
      </w:r>
      <w:r>
        <w:instrText xml:space="preserve"> PAGEREF _Toc104893831 \h </w:instrText>
      </w:r>
      <w:r>
        <w:fldChar w:fldCharType="separate"/>
      </w:r>
      <w:r>
        <w:t>12</w:t>
      </w:r>
      <w:r>
        <w:fldChar w:fldCharType="end"/>
      </w:r>
      <w:r>
        <w:fldChar w:fldCharType="end"/>
      </w:r>
    </w:p>
    <w:p w14:paraId="22124200">
      <w:pPr>
        <w:spacing w:line="400" w:lineRule="exact"/>
        <w:rPr>
          <w:rFonts w:ascii="宋体" w:hAnsi="宋体"/>
          <w:szCs w:val="21"/>
        </w:rPr>
        <w:sectPr>
          <w:headerReference r:id="rId3" w:type="default"/>
          <w:footerReference r:id="rId4" w:type="default"/>
          <w:type w:val="nextColumn"/>
          <w:pgSz w:w="11906" w:h="16840"/>
          <w:pgMar w:top="1418" w:right="1797" w:bottom="1418" w:left="1797" w:header="907" w:footer="907" w:gutter="0"/>
          <w:cols w:space="720" w:num="1"/>
          <w:formProt w:val="0"/>
          <w:docGrid w:linePitch="286" w:charSpace="0"/>
        </w:sectPr>
      </w:pPr>
      <w:r>
        <w:rPr>
          <w:rFonts w:ascii="宋体" w:hAnsi="宋体"/>
          <w:szCs w:val="21"/>
        </w:rPr>
        <w:fldChar w:fldCharType="end"/>
      </w:r>
    </w:p>
    <w:p w14:paraId="4706FF97">
      <w:pPr>
        <w:pStyle w:val="3"/>
        <w:spacing w:before="0" w:after="0" w:line="360" w:lineRule="auto"/>
        <w:jc w:val="center"/>
        <w:rPr>
          <w:rFonts w:ascii="微软雅黑" w:hAnsi="微软雅黑" w:eastAsia="微软雅黑"/>
          <w:bCs/>
          <w:sz w:val="32"/>
          <w:szCs w:val="32"/>
        </w:rPr>
      </w:pPr>
      <w:bookmarkStart w:id="0" w:name="_Toc104893769"/>
      <w:bookmarkStart w:id="1" w:name="_Toc486407796"/>
      <w:r>
        <w:rPr>
          <w:rFonts w:hint="eastAsia" w:ascii="微软雅黑" w:hAnsi="微软雅黑" w:eastAsia="微软雅黑"/>
          <w:bCs/>
          <w:sz w:val="32"/>
          <w:szCs w:val="32"/>
        </w:rPr>
        <w:t>第一章 询价公告</w:t>
      </w:r>
      <w:bookmarkEnd w:id="0"/>
      <w:bookmarkEnd w:id="1"/>
    </w:p>
    <w:p w14:paraId="5B113EF3">
      <w:pPr>
        <w:keepNext/>
        <w:keepLines/>
        <w:spacing w:beforeLines="50" w:line="360" w:lineRule="auto"/>
        <w:ind w:firstLine="482" w:firstLineChars="200"/>
        <w:outlineLvl w:val="1"/>
        <w:rPr>
          <w:rFonts w:ascii="宋体" w:hAnsi="宋体" w:cs="仿宋_GB2312"/>
          <w:b/>
          <w:sz w:val="24"/>
          <w:szCs w:val="24"/>
        </w:rPr>
      </w:pPr>
      <w:bookmarkStart w:id="2" w:name="_Toc35393638"/>
      <w:bookmarkStart w:id="3" w:name="_Toc28359020"/>
      <w:bookmarkStart w:id="4" w:name="_Toc28359097"/>
      <w:bookmarkStart w:id="5" w:name="_Toc35393807"/>
      <w:bookmarkStart w:id="6" w:name="_Toc486407808"/>
      <w:bookmarkStart w:id="7" w:name="_Toc12858"/>
      <w:bookmarkStart w:id="8" w:name="_Toc259028747"/>
      <w:r>
        <w:rPr>
          <w:rFonts w:hint="eastAsia" w:ascii="宋体" w:hAnsi="宋体" w:cs="仿宋_GB2312"/>
          <w:b/>
          <w:sz w:val="24"/>
          <w:szCs w:val="24"/>
        </w:rPr>
        <w:t>一、项目基本情况</w:t>
      </w:r>
    </w:p>
    <w:p w14:paraId="46646917">
      <w:pPr>
        <w:spacing w:line="360" w:lineRule="auto"/>
        <w:ind w:firstLine="480" w:firstLineChars="200"/>
        <w:rPr>
          <w:rFonts w:ascii="宋体" w:hAnsi="宋体" w:cs="仿宋_GB2312"/>
          <w:sz w:val="24"/>
          <w:szCs w:val="24"/>
          <w:u w:val="single"/>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项目名称：《</w:t>
      </w:r>
      <w:r>
        <w:rPr>
          <w:rFonts w:hint="eastAsia" w:ascii="宋体" w:hAnsi="宋体" w:cs="仿宋_GB2312"/>
          <w:sz w:val="24"/>
          <w:szCs w:val="24"/>
          <w:lang w:val="en-US" w:eastAsia="zh-CN"/>
        </w:rPr>
        <w:t>光学式运动捕捉关键技术研究</w:t>
      </w:r>
      <w:r>
        <w:rPr>
          <w:rFonts w:hint="eastAsia" w:ascii="宋体" w:hAnsi="宋体" w:cs="仿宋_GB2312"/>
          <w:sz w:val="24"/>
          <w:szCs w:val="24"/>
        </w:rPr>
        <w:t>》专著出版</w:t>
      </w:r>
    </w:p>
    <w:p w14:paraId="14C5EEF5">
      <w:pPr>
        <w:spacing w:line="360" w:lineRule="auto"/>
        <w:ind w:firstLine="480" w:firstLineChars="200"/>
        <w:rPr>
          <w:rFonts w:ascii="宋体" w:hAnsi="宋体" w:cs="仿宋_GB2312"/>
          <w:sz w:val="24"/>
          <w:szCs w:val="24"/>
        </w:rPr>
      </w:pP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采购方式：询价</w:t>
      </w:r>
    </w:p>
    <w:p w14:paraId="4DB99205">
      <w:pPr>
        <w:spacing w:line="360" w:lineRule="auto"/>
        <w:ind w:firstLine="480" w:firstLineChars="200"/>
        <w:rPr>
          <w:rFonts w:ascii="宋体" w:hAnsi="宋体" w:cs="仿宋_GB2312"/>
          <w:sz w:val="24"/>
          <w:szCs w:val="24"/>
        </w:rPr>
      </w:pPr>
      <w:r>
        <w:rPr>
          <w:rFonts w:hint="eastAsia" w:ascii="宋体" w:hAnsi="宋体" w:cs="仿宋_GB2312"/>
          <w:sz w:val="24"/>
          <w:szCs w:val="24"/>
        </w:rPr>
        <w:t>3</w:t>
      </w:r>
      <w:r>
        <w:rPr>
          <w:rFonts w:ascii="宋体" w:hAnsi="宋体" w:cs="仿宋_GB2312"/>
          <w:sz w:val="24"/>
          <w:szCs w:val="24"/>
        </w:rPr>
        <w:t>.</w:t>
      </w:r>
      <w:r>
        <w:rPr>
          <w:rFonts w:hint="eastAsia" w:ascii="宋体" w:hAnsi="宋体" w:cs="仿宋_GB2312"/>
          <w:sz w:val="24"/>
          <w:szCs w:val="24"/>
        </w:rPr>
        <w:t>预算金额：8万元</w:t>
      </w:r>
    </w:p>
    <w:p w14:paraId="35B38F5A">
      <w:pPr>
        <w:spacing w:line="360" w:lineRule="auto"/>
        <w:ind w:firstLine="480" w:firstLineChars="200"/>
        <w:rPr>
          <w:rFonts w:ascii="宋体" w:hAnsi="宋体" w:cs="仿宋_GB2312"/>
          <w:sz w:val="24"/>
          <w:szCs w:val="24"/>
        </w:rPr>
      </w:pPr>
      <w:r>
        <w:rPr>
          <w:rFonts w:hint="eastAsia" w:ascii="宋体" w:hAnsi="宋体" w:cs="仿宋_GB2312"/>
          <w:sz w:val="24"/>
          <w:szCs w:val="24"/>
        </w:rPr>
        <w:t>4</w:t>
      </w:r>
      <w:r>
        <w:rPr>
          <w:rFonts w:ascii="宋体" w:hAnsi="宋体" w:cs="仿宋_GB2312"/>
          <w:sz w:val="24"/>
          <w:szCs w:val="24"/>
        </w:rPr>
        <w:t>.</w:t>
      </w:r>
      <w:r>
        <w:rPr>
          <w:rFonts w:hint="eastAsia" w:ascii="宋体" w:hAnsi="宋体" w:cs="仿宋_GB2312"/>
          <w:sz w:val="24"/>
          <w:szCs w:val="24"/>
        </w:rPr>
        <w:t>最高限价：8万元</w:t>
      </w:r>
    </w:p>
    <w:p w14:paraId="08777D48">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采购需求：出版专著1部。</w:t>
      </w:r>
    </w:p>
    <w:p w14:paraId="300A1ED2">
      <w:pPr>
        <w:spacing w:line="360" w:lineRule="auto"/>
        <w:ind w:firstLine="480" w:firstLineChars="200"/>
        <w:rPr>
          <w:rFonts w:ascii="宋体" w:hAnsi="宋体" w:cs="仿宋_GB2312"/>
          <w:sz w:val="24"/>
          <w:szCs w:val="24"/>
        </w:rPr>
      </w:pPr>
      <w:r>
        <w:rPr>
          <w:rFonts w:hint="eastAsia" w:ascii="宋体" w:hAnsi="宋体" w:cs="仿宋_GB2312"/>
          <w:sz w:val="24"/>
          <w:szCs w:val="24"/>
        </w:rPr>
        <w:t>6</w:t>
      </w:r>
      <w:r>
        <w:rPr>
          <w:rFonts w:ascii="宋体" w:hAnsi="宋体" w:cs="仿宋_GB2312"/>
          <w:sz w:val="24"/>
          <w:szCs w:val="24"/>
        </w:rPr>
        <w:t>.</w:t>
      </w:r>
      <w:r>
        <w:rPr>
          <w:rFonts w:hint="eastAsia" w:ascii="宋体" w:hAnsi="宋体" w:cs="仿宋_GB2312"/>
          <w:sz w:val="24"/>
          <w:szCs w:val="24"/>
        </w:rPr>
        <w:t>合同履行期限：2024年12月1日至2025年</w:t>
      </w:r>
      <w:r>
        <w:rPr>
          <w:rFonts w:hint="eastAsia" w:ascii="宋体" w:hAnsi="宋体" w:cs="仿宋_GB2312"/>
          <w:sz w:val="24"/>
          <w:szCs w:val="24"/>
          <w:lang w:val="en-US" w:eastAsia="zh-CN"/>
        </w:rPr>
        <w:t>1</w:t>
      </w:r>
      <w:r>
        <w:rPr>
          <w:rFonts w:hint="eastAsia" w:ascii="宋体" w:hAnsi="宋体" w:cs="仿宋_GB2312"/>
          <w:sz w:val="24"/>
          <w:szCs w:val="24"/>
        </w:rPr>
        <w:t>月30日</w:t>
      </w:r>
    </w:p>
    <w:p w14:paraId="184867F6">
      <w:pPr>
        <w:spacing w:line="360" w:lineRule="auto"/>
        <w:ind w:firstLine="480" w:firstLineChars="200"/>
        <w:rPr>
          <w:rFonts w:ascii="宋体" w:hAnsi="宋体" w:cs="仿宋_GB2312"/>
          <w:sz w:val="24"/>
          <w:szCs w:val="24"/>
        </w:rPr>
      </w:pPr>
      <w:r>
        <w:rPr>
          <w:rFonts w:hint="eastAsia" w:ascii="宋体" w:hAnsi="宋体" w:cs="仿宋_GB2312"/>
          <w:sz w:val="24"/>
          <w:szCs w:val="24"/>
        </w:rPr>
        <w:t>7</w:t>
      </w:r>
      <w:r>
        <w:rPr>
          <w:rFonts w:ascii="宋体" w:hAnsi="宋体" w:cs="仿宋_GB2312"/>
          <w:sz w:val="24"/>
          <w:szCs w:val="24"/>
        </w:rPr>
        <w:t>.</w:t>
      </w:r>
      <w:r>
        <w:rPr>
          <w:rFonts w:hint="eastAsia" w:ascii="宋体" w:hAnsi="宋体" w:cs="仿宋_GB2312"/>
          <w:sz w:val="24"/>
          <w:szCs w:val="24"/>
        </w:rPr>
        <w:t>本项目（是/否）接受联合体投标：否</w:t>
      </w:r>
    </w:p>
    <w:p w14:paraId="53F102B5">
      <w:pPr>
        <w:keepNext/>
        <w:keepLines/>
        <w:spacing w:line="360" w:lineRule="auto"/>
        <w:ind w:firstLine="482" w:firstLineChars="200"/>
        <w:outlineLvl w:val="1"/>
        <w:rPr>
          <w:rFonts w:ascii="宋体" w:hAnsi="宋体" w:cs="仿宋_GB2312"/>
          <w:b/>
          <w:sz w:val="24"/>
          <w:szCs w:val="24"/>
        </w:rPr>
      </w:pPr>
      <w:bookmarkStart w:id="9" w:name="_Toc35393799"/>
      <w:bookmarkStart w:id="10" w:name="_Toc35393630"/>
      <w:bookmarkStart w:id="11" w:name="_Toc28359013"/>
      <w:bookmarkStart w:id="12" w:name="_Toc89850363"/>
      <w:bookmarkStart w:id="13" w:name="_Toc28359090"/>
      <w:bookmarkStart w:id="14" w:name="_Toc104893771"/>
      <w:r>
        <w:rPr>
          <w:rFonts w:hint="eastAsia" w:ascii="宋体" w:hAnsi="宋体" w:cs="仿宋_GB2312"/>
          <w:b/>
          <w:sz w:val="24"/>
          <w:szCs w:val="24"/>
        </w:rPr>
        <w:t>二、申请人的资格要求</w:t>
      </w:r>
      <w:bookmarkEnd w:id="9"/>
      <w:bookmarkEnd w:id="10"/>
      <w:bookmarkEnd w:id="11"/>
      <w:bookmarkEnd w:id="12"/>
      <w:bookmarkEnd w:id="13"/>
      <w:bookmarkEnd w:id="14"/>
    </w:p>
    <w:p w14:paraId="36B950F6">
      <w:pPr>
        <w:adjustRightInd w:val="0"/>
        <w:snapToGrid w:val="0"/>
        <w:spacing w:line="360" w:lineRule="auto"/>
        <w:ind w:firstLine="480" w:firstLineChars="200"/>
        <w:rPr>
          <w:rFonts w:ascii="宋体" w:hAnsi="宋体" w:cs="仿宋_GB2312"/>
          <w:sz w:val="24"/>
          <w:szCs w:val="24"/>
          <w:lang w:val="hr-HR"/>
        </w:rPr>
      </w:pPr>
      <w:bookmarkStart w:id="15" w:name="_Toc28359014"/>
      <w:bookmarkStart w:id="16" w:name="_Toc28359091"/>
      <w:r>
        <w:rPr>
          <w:rFonts w:ascii="宋体" w:hAnsi="宋体" w:cs="仿宋_GB2312"/>
          <w:sz w:val="24"/>
          <w:szCs w:val="24"/>
          <w:lang w:val="hr-HR"/>
        </w:rPr>
        <w:t>1.</w:t>
      </w:r>
      <w:r>
        <w:rPr>
          <w:rFonts w:hint="eastAsia" w:ascii="宋体" w:hAnsi="宋体" w:cs="仿宋_GB2312"/>
          <w:sz w:val="24"/>
        </w:rPr>
        <w:t>供应商应</w:t>
      </w:r>
      <w:r>
        <w:rPr>
          <w:rFonts w:hint="eastAsia" w:ascii="宋体" w:hAnsi="宋体" w:cs="仿宋_GB2312"/>
          <w:sz w:val="24"/>
          <w:lang w:val="hr-HR"/>
        </w:rPr>
        <w:t>满足</w:t>
      </w:r>
      <w:r>
        <w:rPr>
          <w:rFonts w:hint="eastAsia" w:ascii="宋体" w:hAnsi="宋体" w:cs="仿宋_GB2312"/>
          <w:sz w:val="24"/>
        </w:rPr>
        <w:t>以下要求</w:t>
      </w:r>
      <w:r>
        <w:rPr>
          <w:rFonts w:hint="eastAsia" w:ascii="宋体" w:hAnsi="宋体" w:cs="仿宋_GB2312"/>
          <w:sz w:val="24"/>
          <w:szCs w:val="24"/>
          <w:lang w:val="hr-HR"/>
        </w:rPr>
        <w:t>：</w:t>
      </w:r>
    </w:p>
    <w:p w14:paraId="087FCF63">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（1）具有独立承担民事责任的能力；</w:t>
      </w:r>
    </w:p>
    <w:p w14:paraId="7C399E0A">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（2）具有良好的商业信誉和健全的财务会计制度；</w:t>
      </w:r>
    </w:p>
    <w:p w14:paraId="6A7ABBB8">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（3）具有履行合同所必需的设备和专业技术能力；</w:t>
      </w:r>
    </w:p>
    <w:p w14:paraId="01494EC1">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（4）有依法缴纳税收和社会保障资金的良好记录；</w:t>
      </w:r>
    </w:p>
    <w:p w14:paraId="7B0B8FF7">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（5）参加采购活动前三年内，在经营活动中没有重大违法记录；</w:t>
      </w:r>
    </w:p>
    <w:p w14:paraId="534F91DD">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（6）法律、行政法规规定的其他条件。</w:t>
      </w:r>
    </w:p>
    <w:p w14:paraId="65AF8164">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单位负责人为同一人或者存在直接控股、管理关系的不同供应商，不得参加本项目同一合同项下的采购活动。</w:t>
      </w:r>
    </w:p>
    <w:p w14:paraId="28F42E84">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3.</w:t>
      </w:r>
      <w:r>
        <w:rPr>
          <w:rFonts w:hint="eastAsia" w:ascii="宋体" w:hAnsi="宋体" w:cs="仿宋_GB2312"/>
          <w:sz w:val="24"/>
          <w:szCs w:val="24"/>
          <w:lang w:val="hr-HR"/>
        </w:rPr>
        <w:t>为本采购项目提供整体设计、规范编制或者项目管理、监理、检测等服务的，不得再参加本项目的其他招标采购活动。</w:t>
      </w:r>
    </w:p>
    <w:p w14:paraId="64865213">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4.</w:t>
      </w:r>
      <w:r>
        <w:rPr>
          <w:rFonts w:hint="eastAsia" w:ascii="宋体" w:hAnsi="宋体" w:cs="仿宋_GB2312"/>
          <w:sz w:val="24"/>
          <w:szCs w:val="24"/>
          <w:lang w:val="hr-HR"/>
        </w:rPr>
        <w:t>未被列入失信被执行人、</w:t>
      </w:r>
      <w:r>
        <w:rPr>
          <w:rFonts w:hint="eastAsia" w:ascii="宋体" w:hAnsi="宋体" w:cs="仿宋_GB2312"/>
          <w:sz w:val="24"/>
          <w:szCs w:val="24"/>
        </w:rPr>
        <w:t>重大税收违法失信主体</w:t>
      </w:r>
      <w:r>
        <w:rPr>
          <w:rFonts w:hint="eastAsia" w:ascii="宋体" w:hAnsi="宋体" w:cs="仿宋_GB2312"/>
          <w:sz w:val="24"/>
          <w:szCs w:val="24"/>
          <w:lang w:val="hr-HR"/>
        </w:rPr>
        <w:t>，未被列入政府采购严重违法失信行为记录名单。</w:t>
      </w:r>
    </w:p>
    <w:p w14:paraId="3C5E9EB8">
      <w:pPr>
        <w:spacing w:line="360" w:lineRule="auto"/>
        <w:ind w:firstLine="480" w:firstLineChars="200"/>
        <w:rPr>
          <w:rFonts w:ascii="宋体" w:hAnsi="宋体" w:cs="仿宋_GB2312"/>
          <w:sz w:val="24"/>
          <w:szCs w:val="24"/>
        </w:rPr>
      </w:pPr>
      <w:bookmarkStart w:id="17" w:name="_Toc35393800"/>
      <w:bookmarkStart w:id="18" w:name="_Toc35393631"/>
      <w:r>
        <w:rPr>
          <w:rFonts w:hint="eastAsia" w:ascii="宋体" w:hAnsi="宋体" w:cs="仿宋_GB2312"/>
          <w:sz w:val="24"/>
          <w:szCs w:val="24"/>
        </w:rPr>
        <w:t>5.供应商特定资格要求：无</w:t>
      </w:r>
    </w:p>
    <w:p w14:paraId="429DEF5B">
      <w:pPr>
        <w:keepNext/>
        <w:keepLines/>
        <w:spacing w:line="360" w:lineRule="auto"/>
        <w:ind w:firstLine="482" w:firstLineChars="200"/>
        <w:outlineLvl w:val="1"/>
        <w:rPr>
          <w:rFonts w:ascii="宋体" w:hAnsi="宋体" w:cs="仿宋_GB2312"/>
          <w:b/>
          <w:sz w:val="24"/>
          <w:szCs w:val="24"/>
        </w:rPr>
      </w:pPr>
      <w:bookmarkStart w:id="19" w:name="_Toc104893772"/>
      <w:bookmarkStart w:id="20" w:name="_Toc89850364"/>
      <w:r>
        <w:rPr>
          <w:rFonts w:hint="eastAsia" w:ascii="宋体" w:hAnsi="宋体" w:cs="仿宋_GB2312"/>
          <w:b/>
          <w:sz w:val="24"/>
          <w:szCs w:val="24"/>
        </w:rPr>
        <w:t>三、获取采购文件</w:t>
      </w:r>
      <w:bookmarkEnd w:id="15"/>
      <w:bookmarkEnd w:id="16"/>
      <w:bookmarkEnd w:id="17"/>
      <w:bookmarkEnd w:id="18"/>
      <w:bookmarkEnd w:id="19"/>
      <w:bookmarkEnd w:id="20"/>
    </w:p>
    <w:p w14:paraId="5D1832C7">
      <w:pPr>
        <w:adjustRightInd w:val="0"/>
        <w:snapToGrid w:val="0"/>
        <w:spacing w:line="360" w:lineRule="auto"/>
        <w:ind w:firstLine="480" w:firstLineChars="200"/>
        <w:rPr>
          <w:rFonts w:ascii="宋体" w:hAnsi="宋体" w:cs="仿宋_GB2312"/>
          <w:sz w:val="24"/>
          <w:szCs w:val="24"/>
          <w:lang w:val="hr-HR"/>
        </w:rPr>
      </w:pPr>
      <w:bookmarkStart w:id="21" w:name="_Toc28359015"/>
      <w:bookmarkStart w:id="22" w:name="_Toc35393632"/>
      <w:bookmarkStart w:id="23" w:name="_Toc35393801"/>
      <w:bookmarkStart w:id="24" w:name="_Toc28359092"/>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时间：</w:t>
      </w:r>
      <w:r>
        <w:rPr>
          <w:rFonts w:hint="eastAsia" w:ascii="宋体" w:hAnsi="宋体" w:cs="仿宋_GB2312"/>
          <w:sz w:val="24"/>
          <w:szCs w:val="24"/>
        </w:rPr>
        <w:t>2024年1</w:t>
      </w:r>
      <w:r>
        <w:rPr>
          <w:rFonts w:hint="eastAsia" w:ascii="宋体" w:hAnsi="宋体" w:cs="仿宋_GB2312"/>
          <w:sz w:val="24"/>
          <w:szCs w:val="24"/>
          <w:lang w:val="en-US" w:eastAsia="zh-CN"/>
        </w:rPr>
        <w:t>2</w:t>
      </w:r>
      <w:r>
        <w:rPr>
          <w:rFonts w:hint="eastAsia" w:ascii="宋体" w:hAnsi="宋体" w:cs="仿宋_GB2312"/>
          <w:sz w:val="24"/>
          <w:szCs w:val="24"/>
        </w:rPr>
        <w:t>月</w:t>
      </w:r>
      <w:r>
        <w:rPr>
          <w:rFonts w:hint="eastAsia" w:ascii="宋体" w:hAnsi="宋体" w:cs="仿宋_GB2312"/>
          <w:sz w:val="24"/>
          <w:szCs w:val="24"/>
          <w:lang w:val="en-US" w:eastAsia="zh-CN"/>
        </w:rPr>
        <w:t>10</w:t>
      </w:r>
      <w:r>
        <w:rPr>
          <w:rFonts w:hint="eastAsia" w:ascii="宋体" w:hAnsi="宋体" w:cs="仿宋_GB2312"/>
          <w:sz w:val="24"/>
          <w:szCs w:val="24"/>
        </w:rPr>
        <w:t>日</w:t>
      </w:r>
      <w:r>
        <w:rPr>
          <w:rFonts w:hint="eastAsia" w:ascii="宋体" w:hAnsi="宋体" w:cs="仿宋_GB2312"/>
          <w:sz w:val="24"/>
          <w:szCs w:val="24"/>
          <w:lang w:val="hr-HR"/>
        </w:rPr>
        <w:t>至</w:t>
      </w:r>
      <w:r>
        <w:rPr>
          <w:rFonts w:hint="eastAsia" w:ascii="宋体" w:hAnsi="宋体" w:cs="仿宋_GB2312"/>
          <w:sz w:val="24"/>
          <w:szCs w:val="24"/>
        </w:rPr>
        <w:t>2024年1</w:t>
      </w:r>
      <w:r>
        <w:rPr>
          <w:rFonts w:hint="eastAsia" w:ascii="宋体" w:hAnsi="宋体" w:cs="仿宋_GB2312"/>
          <w:sz w:val="24"/>
          <w:szCs w:val="24"/>
          <w:lang w:val="en-US" w:eastAsia="zh-CN"/>
        </w:rPr>
        <w:t>2</w:t>
      </w:r>
      <w:r>
        <w:rPr>
          <w:rFonts w:hint="eastAsia" w:ascii="宋体" w:hAnsi="宋体" w:cs="仿宋_GB2312"/>
          <w:sz w:val="24"/>
          <w:szCs w:val="24"/>
        </w:rPr>
        <w:t>月13日</w:t>
      </w:r>
      <w:r>
        <w:rPr>
          <w:rFonts w:hint="eastAsia" w:ascii="宋体" w:hAnsi="宋体" w:cs="仿宋_GB2312"/>
          <w:sz w:val="24"/>
          <w:szCs w:val="24"/>
          <w:lang w:val="hr-HR"/>
        </w:rPr>
        <w:t>（每天上午8:30至12:00，下午14:00至16:30（北京时间，法定节假日除外）。</w:t>
      </w:r>
    </w:p>
    <w:p w14:paraId="117C4A33">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w:t>
      </w:r>
      <w:r>
        <w:rPr>
          <w:rFonts w:ascii="宋体" w:hAnsi="宋体" w:cs="仿宋_GB2312"/>
          <w:sz w:val="24"/>
          <w:szCs w:val="24"/>
          <w:lang w:val="hr-HR"/>
        </w:rPr>
        <w:t>.</w:t>
      </w:r>
      <w:r>
        <w:rPr>
          <w:rFonts w:hint="eastAsia" w:ascii="宋体" w:hAnsi="宋体" w:cs="仿宋_GB2312"/>
          <w:sz w:val="24"/>
          <w:szCs w:val="24"/>
          <w:lang w:val="hr-HR"/>
        </w:rPr>
        <w:t>地点：</w:t>
      </w:r>
      <w:r>
        <w:rPr>
          <w:rFonts w:hint="eastAsia" w:ascii="宋体" w:hAnsi="宋体" w:cs="仿宋_GB2312"/>
          <w:bCs/>
          <w:sz w:val="24"/>
          <w:szCs w:val="24"/>
        </w:rPr>
        <w:t>网上获取。</w:t>
      </w:r>
    </w:p>
    <w:p w14:paraId="64DBB67C">
      <w:pPr>
        <w:adjustRightInd w:val="0"/>
        <w:snapToGrid w:val="0"/>
        <w:spacing w:line="360" w:lineRule="auto"/>
        <w:ind w:firstLine="480" w:firstLineChars="200"/>
        <w:rPr>
          <w:rFonts w:ascii="宋体" w:hAnsi="宋体" w:cs="仿宋_GB2312"/>
          <w:bCs/>
          <w:sz w:val="24"/>
          <w:szCs w:val="24"/>
          <w:lang w:val="hr-HR"/>
        </w:rPr>
      </w:pPr>
      <w:r>
        <w:rPr>
          <w:rFonts w:hint="eastAsia" w:ascii="宋体" w:hAnsi="宋体" w:cs="仿宋_GB2312"/>
          <w:sz w:val="24"/>
          <w:szCs w:val="24"/>
          <w:lang w:val="hr-HR"/>
        </w:rPr>
        <w:t>3</w:t>
      </w:r>
      <w:r>
        <w:rPr>
          <w:rFonts w:ascii="宋体" w:hAnsi="宋体" w:cs="仿宋_GB2312"/>
          <w:sz w:val="24"/>
          <w:szCs w:val="24"/>
          <w:lang w:val="hr-HR"/>
        </w:rPr>
        <w:t>.</w:t>
      </w:r>
      <w:r>
        <w:rPr>
          <w:rFonts w:hint="eastAsia" w:ascii="宋体" w:hAnsi="宋体" w:cs="仿宋_GB2312"/>
          <w:sz w:val="24"/>
          <w:szCs w:val="24"/>
          <w:lang w:val="hr-HR"/>
        </w:rPr>
        <w:t>方式：请申请人</w:t>
      </w:r>
      <w:r>
        <w:rPr>
          <w:rFonts w:hint="eastAsia" w:ascii="宋体" w:hAnsi="宋体" w:cs="宋体"/>
          <w:bCs/>
          <w:sz w:val="24"/>
        </w:rPr>
        <w:t>将</w:t>
      </w:r>
      <w:r>
        <w:rPr>
          <w:rFonts w:hint="eastAsia" w:ascii="宋体" w:hAnsi="宋体" w:cs="宋体"/>
          <w:b/>
          <w:sz w:val="24"/>
        </w:rPr>
        <w:t>法人授权委托书原件、被委托人身份证原件、企业营业执照、</w:t>
      </w:r>
      <w:r>
        <w:rPr>
          <w:rFonts w:hint="eastAsia" w:cs="仿宋_GB2312"/>
          <w:b/>
          <w:bCs/>
          <w:sz w:val="24"/>
          <w:szCs w:val="24"/>
          <w:lang w:val="hr-HR"/>
        </w:rPr>
        <w:t>企业资质</w:t>
      </w:r>
      <w:r>
        <w:rPr>
          <w:rFonts w:hint="eastAsia" w:cs="仿宋_GB2312"/>
          <w:sz w:val="24"/>
          <w:szCs w:val="24"/>
          <w:lang w:val="hr-HR"/>
        </w:rPr>
        <w:t>所有证件的扫描件发送至133383926</w:t>
      </w:r>
      <w:r>
        <w:rPr>
          <w:rFonts w:cs="仿宋_GB2312"/>
          <w:sz w:val="24"/>
          <w:szCs w:val="24"/>
          <w:lang w:val="hr-HR"/>
        </w:rPr>
        <w:t>@qq</w:t>
      </w:r>
      <w:r>
        <w:rPr>
          <w:rFonts w:hint="eastAsia" w:cs="仿宋_GB2312"/>
          <w:sz w:val="24"/>
          <w:szCs w:val="24"/>
          <w:lang w:val="hr-HR"/>
        </w:rPr>
        <w:t>.</w:t>
      </w:r>
      <w:r>
        <w:rPr>
          <w:rFonts w:cs="仿宋_GB2312"/>
          <w:sz w:val="24"/>
          <w:szCs w:val="24"/>
          <w:lang w:val="hr-HR"/>
        </w:rPr>
        <w:t>com</w:t>
      </w:r>
      <w:r>
        <w:rPr>
          <w:rFonts w:hint="eastAsia" w:ascii="宋体" w:hAnsi="宋体" w:cs="宋体"/>
          <w:bCs/>
          <w:sz w:val="24"/>
          <w:lang w:val="hr-HR"/>
        </w:rPr>
        <w:t>。</w:t>
      </w:r>
    </w:p>
    <w:p w14:paraId="003844DC">
      <w:pPr>
        <w:keepNext/>
        <w:keepLines/>
        <w:spacing w:line="360" w:lineRule="auto"/>
        <w:ind w:firstLine="482" w:firstLineChars="200"/>
        <w:outlineLvl w:val="1"/>
        <w:rPr>
          <w:rFonts w:ascii="宋体" w:hAnsi="宋体" w:cs="仿宋_GB2312"/>
          <w:b/>
          <w:sz w:val="24"/>
          <w:szCs w:val="24"/>
        </w:rPr>
      </w:pPr>
      <w:bookmarkStart w:id="25" w:name="_Toc89850365"/>
      <w:bookmarkStart w:id="26" w:name="_Toc104893773"/>
      <w:r>
        <w:rPr>
          <w:rFonts w:hint="eastAsia" w:ascii="宋体" w:hAnsi="宋体" w:cs="仿宋_GB2312"/>
          <w:b/>
          <w:sz w:val="24"/>
          <w:szCs w:val="24"/>
        </w:rPr>
        <w:t>四、响应文件提交</w:t>
      </w:r>
      <w:bookmarkEnd w:id="21"/>
      <w:bookmarkEnd w:id="22"/>
      <w:bookmarkEnd w:id="23"/>
      <w:bookmarkEnd w:id="24"/>
      <w:bookmarkEnd w:id="25"/>
      <w:bookmarkEnd w:id="26"/>
    </w:p>
    <w:p w14:paraId="54623165">
      <w:pPr>
        <w:adjustRightInd w:val="0"/>
        <w:snapToGrid w:val="0"/>
        <w:spacing w:line="360" w:lineRule="auto"/>
        <w:ind w:firstLine="480" w:firstLineChars="200"/>
        <w:rPr>
          <w:rFonts w:ascii="宋体" w:hAnsi="宋体" w:cs="仿宋_GB2312"/>
          <w:sz w:val="24"/>
          <w:szCs w:val="24"/>
          <w:lang w:val="hr-HR"/>
        </w:rPr>
      </w:pPr>
      <w:bookmarkStart w:id="27" w:name="_Toc28359093"/>
      <w:bookmarkStart w:id="28" w:name="_Toc35393802"/>
      <w:bookmarkStart w:id="29" w:name="_Toc28359016"/>
      <w:bookmarkStart w:id="30" w:name="_Toc35393633"/>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开始时间：</w:t>
      </w:r>
      <w:r>
        <w:rPr>
          <w:rFonts w:hint="eastAsia" w:ascii="宋体" w:hAnsi="宋体" w:cs="仿宋_GB2312"/>
          <w:sz w:val="24"/>
          <w:szCs w:val="24"/>
        </w:rPr>
        <w:t>2024年1</w:t>
      </w:r>
      <w:r>
        <w:rPr>
          <w:rFonts w:hint="eastAsia" w:ascii="宋体" w:hAnsi="宋体" w:cs="仿宋_GB2312"/>
          <w:sz w:val="24"/>
          <w:szCs w:val="24"/>
          <w:lang w:val="en-US" w:eastAsia="zh-CN"/>
        </w:rPr>
        <w:t>2</w:t>
      </w:r>
      <w:r>
        <w:rPr>
          <w:rFonts w:hint="eastAsia" w:ascii="宋体" w:hAnsi="宋体" w:cs="仿宋_GB2312"/>
          <w:sz w:val="24"/>
          <w:szCs w:val="24"/>
        </w:rPr>
        <w:t>月</w:t>
      </w:r>
      <w:r>
        <w:rPr>
          <w:rFonts w:hint="eastAsia" w:ascii="宋体" w:hAnsi="宋体" w:cs="仿宋_GB2312"/>
          <w:sz w:val="24"/>
          <w:szCs w:val="24"/>
          <w:lang w:val="en-US" w:eastAsia="zh-CN"/>
        </w:rPr>
        <w:t>10</w:t>
      </w:r>
      <w:r>
        <w:rPr>
          <w:rFonts w:hint="eastAsia" w:ascii="宋体" w:hAnsi="宋体" w:cs="仿宋_GB2312"/>
          <w:sz w:val="24"/>
          <w:szCs w:val="24"/>
        </w:rPr>
        <w:t>日8点30分</w:t>
      </w:r>
      <w:r>
        <w:rPr>
          <w:rFonts w:hint="eastAsia" w:ascii="宋体" w:hAnsi="宋体" w:cs="仿宋_GB2312"/>
          <w:sz w:val="24"/>
          <w:szCs w:val="24"/>
          <w:lang w:val="hr-HR"/>
        </w:rPr>
        <w:t>（北京时间）。</w:t>
      </w:r>
    </w:p>
    <w:p w14:paraId="20C64138">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截止时间：</w:t>
      </w:r>
      <w:r>
        <w:rPr>
          <w:rFonts w:hint="eastAsia" w:ascii="宋体" w:hAnsi="宋体" w:cs="仿宋_GB2312"/>
          <w:sz w:val="24"/>
          <w:szCs w:val="24"/>
        </w:rPr>
        <w:t>2024年1</w:t>
      </w:r>
      <w:r>
        <w:rPr>
          <w:rFonts w:hint="eastAsia" w:ascii="宋体" w:hAnsi="宋体" w:cs="仿宋_GB2312"/>
          <w:sz w:val="24"/>
          <w:szCs w:val="24"/>
          <w:lang w:val="en-US" w:eastAsia="zh-CN"/>
        </w:rPr>
        <w:t>2</w:t>
      </w:r>
      <w:r>
        <w:rPr>
          <w:rFonts w:hint="eastAsia" w:ascii="宋体" w:hAnsi="宋体" w:cs="仿宋_GB2312"/>
          <w:sz w:val="24"/>
          <w:szCs w:val="24"/>
        </w:rPr>
        <w:t>月13日16点30分</w:t>
      </w:r>
      <w:r>
        <w:rPr>
          <w:rFonts w:hint="eastAsia" w:ascii="宋体" w:hAnsi="宋体" w:cs="仿宋_GB2312"/>
          <w:sz w:val="24"/>
          <w:szCs w:val="24"/>
          <w:lang w:val="hr-HR"/>
        </w:rPr>
        <w:t>（北京时间）。</w:t>
      </w:r>
    </w:p>
    <w:p w14:paraId="2D0C472F">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w:t>
      </w:r>
      <w:r>
        <w:rPr>
          <w:rFonts w:ascii="宋体" w:hAnsi="宋体" w:cs="仿宋_GB2312"/>
          <w:sz w:val="24"/>
          <w:szCs w:val="24"/>
          <w:lang w:val="hr-HR"/>
        </w:rPr>
        <w:t>.</w:t>
      </w:r>
      <w:r>
        <w:rPr>
          <w:rFonts w:hint="eastAsia" w:ascii="宋体" w:hAnsi="宋体" w:cs="仿宋_GB2312"/>
          <w:sz w:val="24"/>
          <w:szCs w:val="24"/>
          <w:lang w:val="hr-HR"/>
        </w:rPr>
        <w:t>地点：</w:t>
      </w:r>
      <w:r>
        <w:rPr>
          <w:rFonts w:hint="eastAsia" w:ascii="宋体" w:hAnsi="宋体" w:cs="仿宋_GB2312"/>
          <w:sz w:val="24"/>
          <w:lang w:val="hr-HR"/>
        </w:rPr>
        <w:t>武汉商学院</w:t>
      </w:r>
      <w:r>
        <w:rPr>
          <w:rFonts w:hint="eastAsia" w:ascii="宋体" w:hAnsi="宋体" w:cs="仿宋_GB2312"/>
          <w:sz w:val="24"/>
        </w:rPr>
        <w:t>北校区北</w:t>
      </w:r>
      <w:r>
        <w:rPr>
          <w:rFonts w:hint="eastAsia" w:ascii="宋体" w:hAnsi="宋体" w:cs="仿宋_GB2312"/>
          <w:sz w:val="24"/>
          <w:lang w:val="en-US" w:eastAsia="zh-CN"/>
        </w:rPr>
        <w:t>3</w:t>
      </w:r>
      <w:r>
        <w:rPr>
          <w:rFonts w:hint="eastAsia" w:ascii="宋体" w:hAnsi="宋体" w:cs="仿宋_GB2312"/>
          <w:sz w:val="24"/>
        </w:rPr>
        <w:t>楼</w:t>
      </w:r>
      <w:r>
        <w:rPr>
          <w:rFonts w:hint="eastAsia" w:ascii="宋体" w:hAnsi="宋体" w:cs="仿宋_GB2312"/>
          <w:sz w:val="24"/>
          <w:lang w:val="en-US" w:eastAsia="zh-CN"/>
        </w:rPr>
        <w:t>209</w:t>
      </w:r>
      <w:r>
        <w:rPr>
          <w:rFonts w:hint="eastAsia" w:ascii="宋体" w:hAnsi="宋体" w:cs="仿宋_GB2312"/>
          <w:sz w:val="24"/>
        </w:rPr>
        <w:t>室</w:t>
      </w:r>
      <w:r>
        <w:rPr>
          <w:rFonts w:hint="eastAsia" w:ascii="宋体" w:hAnsi="宋体" w:cs="仿宋_GB2312"/>
          <w:sz w:val="24"/>
          <w:lang w:val="hr-HR"/>
        </w:rPr>
        <w:t>（现场递交）。</w:t>
      </w:r>
    </w:p>
    <w:p w14:paraId="40A4F76C">
      <w:pPr>
        <w:keepNext/>
        <w:keepLines/>
        <w:spacing w:line="360" w:lineRule="auto"/>
        <w:ind w:firstLine="482" w:firstLineChars="200"/>
        <w:outlineLvl w:val="1"/>
        <w:rPr>
          <w:rFonts w:ascii="宋体" w:hAnsi="宋体" w:cs="仿宋_GB2312"/>
          <w:b/>
          <w:sz w:val="24"/>
          <w:szCs w:val="24"/>
        </w:rPr>
      </w:pPr>
      <w:bookmarkStart w:id="31" w:name="_Toc89850366"/>
      <w:bookmarkStart w:id="32" w:name="_Toc104893774"/>
      <w:r>
        <w:rPr>
          <w:rFonts w:hint="eastAsia" w:ascii="宋体" w:hAnsi="宋体" w:cs="仿宋_GB2312"/>
          <w:b/>
          <w:sz w:val="24"/>
          <w:szCs w:val="24"/>
        </w:rPr>
        <w:t>五、开启</w:t>
      </w:r>
      <w:bookmarkEnd w:id="27"/>
      <w:bookmarkEnd w:id="28"/>
      <w:bookmarkEnd w:id="29"/>
      <w:bookmarkEnd w:id="30"/>
      <w:bookmarkEnd w:id="31"/>
      <w:bookmarkEnd w:id="32"/>
    </w:p>
    <w:p w14:paraId="16C8C042">
      <w:pPr>
        <w:spacing w:line="360" w:lineRule="auto"/>
        <w:ind w:firstLine="480" w:firstLineChars="200"/>
        <w:rPr>
          <w:rFonts w:ascii="宋体" w:hAnsi="宋体" w:cs="仿宋_GB2312"/>
          <w:sz w:val="24"/>
          <w:szCs w:val="24"/>
          <w:lang w:val="hr-HR"/>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时间：2024年1</w:t>
      </w:r>
      <w:r>
        <w:rPr>
          <w:rFonts w:hint="eastAsia" w:ascii="宋体" w:hAnsi="宋体" w:cs="仿宋_GB2312"/>
          <w:sz w:val="24"/>
          <w:szCs w:val="24"/>
          <w:lang w:val="en-US" w:eastAsia="zh-CN"/>
        </w:rPr>
        <w:t>2</w:t>
      </w:r>
      <w:r>
        <w:rPr>
          <w:rFonts w:hint="eastAsia" w:ascii="宋体" w:hAnsi="宋体" w:cs="仿宋_GB2312"/>
          <w:sz w:val="24"/>
          <w:szCs w:val="24"/>
        </w:rPr>
        <w:t>月14日8点30分</w:t>
      </w:r>
      <w:r>
        <w:rPr>
          <w:rFonts w:hint="eastAsia" w:ascii="宋体" w:hAnsi="宋体" w:cs="仿宋_GB2312"/>
          <w:sz w:val="24"/>
          <w:szCs w:val="24"/>
          <w:lang w:val="hr-HR"/>
        </w:rPr>
        <w:t>（北京时间）。</w:t>
      </w:r>
    </w:p>
    <w:p w14:paraId="786ECD68">
      <w:pPr>
        <w:spacing w:line="360" w:lineRule="auto"/>
        <w:ind w:firstLine="480" w:firstLineChars="200"/>
        <w:rPr>
          <w:rFonts w:ascii="宋体" w:hAnsi="宋体" w:cs="仿宋_GB2312"/>
          <w:bCs/>
          <w:sz w:val="24"/>
          <w:szCs w:val="24"/>
          <w:u w:val="single"/>
        </w:rPr>
      </w:pP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地点：</w:t>
      </w:r>
      <w:r>
        <w:rPr>
          <w:rFonts w:hint="eastAsia" w:ascii="宋体" w:hAnsi="宋体" w:cs="仿宋_GB2312"/>
          <w:sz w:val="24"/>
          <w:lang w:val="hr-HR"/>
        </w:rPr>
        <w:t>武汉商学院</w:t>
      </w:r>
      <w:r>
        <w:rPr>
          <w:rFonts w:hint="eastAsia" w:ascii="宋体" w:hAnsi="宋体" w:cs="仿宋_GB2312"/>
          <w:sz w:val="24"/>
        </w:rPr>
        <w:t>北校区北</w:t>
      </w:r>
      <w:r>
        <w:rPr>
          <w:rFonts w:hint="eastAsia" w:ascii="宋体" w:hAnsi="宋体" w:cs="仿宋_GB2312"/>
          <w:sz w:val="24"/>
          <w:lang w:val="en-US" w:eastAsia="zh-CN"/>
        </w:rPr>
        <w:t>3</w:t>
      </w:r>
      <w:r>
        <w:rPr>
          <w:rFonts w:hint="eastAsia" w:ascii="宋体" w:hAnsi="宋体" w:cs="仿宋_GB2312"/>
          <w:sz w:val="24"/>
        </w:rPr>
        <w:t>楼</w:t>
      </w:r>
      <w:r>
        <w:rPr>
          <w:rFonts w:hint="eastAsia" w:ascii="宋体" w:hAnsi="宋体" w:cs="仿宋_GB2312"/>
          <w:sz w:val="24"/>
          <w:lang w:val="en-US" w:eastAsia="zh-CN"/>
        </w:rPr>
        <w:t>216</w:t>
      </w:r>
      <w:r>
        <w:rPr>
          <w:rFonts w:hint="eastAsia" w:ascii="宋体" w:hAnsi="宋体" w:cs="仿宋_GB2312"/>
          <w:sz w:val="24"/>
        </w:rPr>
        <w:t>室</w:t>
      </w:r>
      <w:r>
        <w:rPr>
          <w:rFonts w:hint="eastAsia" w:ascii="宋体" w:hAnsi="宋体" w:cs="仿宋_GB2312"/>
          <w:sz w:val="24"/>
          <w:lang w:val="hr-HR"/>
        </w:rPr>
        <w:t>。</w:t>
      </w:r>
    </w:p>
    <w:p w14:paraId="037C0F46">
      <w:pPr>
        <w:keepNext/>
        <w:keepLines/>
        <w:spacing w:line="360" w:lineRule="auto"/>
        <w:ind w:firstLine="482" w:firstLineChars="200"/>
        <w:outlineLvl w:val="1"/>
        <w:rPr>
          <w:rFonts w:ascii="宋体" w:hAnsi="宋体" w:cs="仿宋_GB2312"/>
          <w:b/>
          <w:sz w:val="24"/>
          <w:szCs w:val="24"/>
        </w:rPr>
      </w:pPr>
      <w:bookmarkStart w:id="33" w:name="_Toc35393803"/>
      <w:bookmarkStart w:id="34" w:name="_Toc104893775"/>
      <w:bookmarkStart w:id="35" w:name="_Toc28359094"/>
      <w:bookmarkStart w:id="36" w:name="_Toc89850367"/>
      <w:bookmarkStart w:id="37" w:name="_Toc28359017"/>
      <w:bookmarkStart w:id="38" w:name="_Toc35393634"/>
      <w:r>
        <w:rPr>
          <w:rFonts w:hint="eastAsia" w:ascii="宋体" w:hAnsi="宋体" w:cs="仿宋_GB2312"/>
          <w:b/>
          <w:sz w:val="24"/>
          <w:szCs w:val="24"/>
        </w:rPr>
        <w:t>六、公告期限</w:t>
      </w:r>
      <w:bookmarkEnd w:id="33"/>
      <w:bookmarkEnd w:id="34"/>
      <w:bookmarkEnd w:id="35"/>
      <w:bookmarkEnd w:id="36"/>
      <w:bookmarkEnd w:id="37"/>
      <w:bookmarkEnd w:id="38"/>
    </w:p>
    <w:p w14:paraId="52BBFB6E">
      <w:pPr>
        <w:spacing w:line="360" w:lineRule="auto"/>
        <w:ind w:firstLine="480" w:firstLineChars="200"/>
        <w:rPr>
          <w:rFonts w:ascii="宋体" w:hAnsi="宋体" w:cs="仿宋_GB2312"/>
          <w:sz w:val="24"/>
          <w:szCs w:val="24"/>
        </w:rPr>
      </w:pPr>
      <w:r>
        <w:rPr>
          <w:rFonts w:hint="eastAsia" w:ascii="宋体" w:hAnsi="宋体" w:cs="仿宋_GB2312"/>
          <w:sz w:val="24"/>
          <w:szCs w:val="24"/>
        </w:rPr>
        <w:t>自本公告发布之日起</w:t>
      </w:r>
      <w:r>
        <w:rPr>
          <w:rFonts w:ascii="宋体" w:hAnsi="宋体" w:cs="仿宋_GB2312"/>
          <w:sz w:val="24"/>
          <w:szCs w:val="24"/>
        </w:rPr>
        <w:t>3</w:t>
      </w:r>
      <w:r>
        <w:rPr>
          <w:rFonts w:hint="eastAsia" w:ascii="宋体" w:hAnsi="宋体" w:cs="仿宋_GB2312"/>
          <w:sz w:val="24"/>
          <w:szCs w:val="24"/>
        </w:rPr>
        <w:t>个工作日。</w:t>
      </w:r>
    </w:p>
    <w:p w14:paraId="582C95F7">
      <w:pPr>
        <w:keepNext/>
        <w:keepLines/>
        <w:spacing w:line="360" w:lineRule="auto"/>
        <w:ind w:firstLine="482" w:firstLineChars="200"/>
        <w:outlineLvl w:val="1"/>
        <w:rPr>
          <w:rFonts w:ascii="宋体" w:hAnsi="宋体" w:cs="仿宋_GB2312"/>
          <w:b/>
          <w:sz w:val="24"/>
          <w:szCs w:val="24"/>
        </w:rPr>
      </w:pPr>
      <w:bookmarkStart w:id="39" w:name="_Toc104893777"/>
      <w:bookmarkStart w:id="40" w:name="_Toc28359095"/>
      <w:bookmarkStart w:id="41" w:name="_Toc89850369"/>
      <w:bookmarkStart w:id="42" w:name="_Toc35393636"/>
      <w:bookmarkStart w:id="43" w:name="_Toc28359018"/>
      <w:bookmarkStart w:id="44" w:name="_Toc35393805"/>
      <w:r>
        <w:rPr>
          <w:rFonts w:hint="eastAsia" w:ascii="宋体" w:hAnsi="宋体" w:cs="仿宋_GB2312"/>
          <w:b/>
          <w:sz w:val="24"/>
          <w:szCs w:val="24"/>
        </w:rPr>
        <w:t>七、采购人联系方式</w:t>
      </w:r>
      <w:bookmarkEnd w:id="39"/>
      <w:bookmarkEnd w:id="40"/>
      <w:bookmarkEnd w:id="41"/>
      <w:bookmarkEnd w:id="42"/>
      <w:bookmarkEnd w:id="43"/>
      <w:bookmarkEnd w:id="44"/>
    </w:p>
    <w:p w14:paraId="6F3EA119">
      <w:pPr>
        <w:spacing w:line="360" w:lineRule="auto"/>
        <w:ind w:firstLine="480" w:firstLineChars="200"/>
        <w:rPr>
          <w:rFonts w:ascii="宋体" w:hAnsi="宋体" w:cs="仿宋_GB2312"/>
          <w:sz w:val="24"/>
          <w:szCs w:val="24"/>
        </w:rPr>
      </w:pPr>
      <w:r>
        <w:rPr>
          <w:rFonts w:hint="eastAsia" w:ascii="宋体" w:hAnsi="宋体" w:cs="仿宋_GB2312"/>
          <w:sz w:val="24"/>
          <w:szCs w:val="24"/>
        </w:rPr>
        <w:t>名称：武汉商学院</w:t>
      </w:r>
    </w:p>
    <w:p w14:paraId="194F4A56">
      <w:pPr>
        <w:spacing w:line="360" w:lineRule="auto"/>
        <w:ind w:firstLine="480" w:firstLineChars="200"/>
        <w:rPr>
          <w:rFonts w:ascii="宋体" w:hAnsi="宋体" w:cs="仿宋_GB2312"/>
          <w:sz w:val="24"/>
          <w:szCs w:val="24"/>
        </w:rPr>
      </w:pPr>
      <w:r>
        <w:rPr>
          <w:rFonts w:hint="eastAsia" w:ascii="宋体" w:hAnsi="宋体" w:cs="仿宋_GB2312"/>
          <w:sz w:val="24"/>
          <w:szCs w:val="24"/>
        </w:rPr>
        <w:t>地址：武汉经济技术开发区东风大道816号</w:t>
      </w:r>
    </w:p>
    <w:p w14:paraId="512FFC88">
      <w:pPr>
        <w:spacing w:line="360" w:lineRule="auto"/>
        <w:ind w:firstLine="480" w:firstLineChars="200"/>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val="en-US" w:eastAsia="zh-CN"/>
        </w:rPr>
        <w:t>朱</w:t>
      </w:r>
      <w:r>
        <w:rPr>
          <w:rFonts w:hint="eastAsia" w:ascii="宋体" w:hAnsi="宋体" w:cs="仿宋_GB2312"/>
          <w:sz w:val="24"/>
          <w:szCs w:val="24"/>
        </w:rPr>
        <w:t>老师</w:t>
      </w:r>
    </w:p>
    <w:p w14:paraId="05D46502">
      <w:pPr>
        <w:spacing w:line="360" w:lineRule="auto"/>
        <w:ind w:firstLine="480" w:firstLineChars="200"/>
        <w:rPr>
          <w:rFonts w:hint="default" w:ascii="宋体" w:hAnsi="宋体" w:eastAsia="宋体" w:cs="仿宋_GB2312"/>
          <w:sz w:val="24"/>
          <w:szCs w:val="24"/>
          <w:lang w:val="en-US" w:eastAsia="zh-CN"/>
        </w:rPr>
      </w:pPr>
      <w:r>
        <w:rPr>
          <w:rFonts w:hint="eastAsia" w:ascii="宋体" w:hAnsi="宋体" w:cs="仿宋_GB2312"/>
          <w:sz w:val="24"/>
          <w:szCs w:val="24"/>
        </w:rPr>
        <w:t>联系方式：1</w:t>
      </w:r>
      <w:r>
        <w:rPr>
          <w:rFonts w:hint="eastAsia" w:ascii="宋体" w:hAnsi="宋体" w:cs="仿宋_GB2312"/>
          <w:sz w:val="24"/>
          <w:szCs w:val="24"/>
          <w:lang w:val="en-US" w:eastAsia="zh-CN"/>
        </w:rPr>
        <w:t>3476247219</w:t>
      </w:r>
    </w:p>
    <w:bookmarkEnd w:id="2"/>
    <w:bookmarkEnd w:id="3"/>
    <w:bookmarkEnd w:id="4"/>
    <w:bookmarkEnd w:id="5"/>
    <w:p w14:paraId="1955A053">
      <w:pPr>
        <w:spacing w:line="360" w:lineRule="auto"/>
        <w:ind w:firstLine="480" w:firstLineChars="200"/>
        <w:rPr>
          <w:rFonts w:ascii="宋体" w:hAnsi="宋体"/>
          <w:sz w:val="24"/>
          <w:szCs w:val="24"/>
        </w:rPr>
      </w:pPr>
    </w:p>
    <w:p w14:paraId="14FF73AC">
      <w:pPr>
        <w:spacing w:line="360" w:lineRule="auto"/>
        <w:ind w:firstLine="480" w:firstLineChars="200"/>
        <w:jc w:val="right"/>
        <w:rPr>
          <w:rFonts w:ascii="宋体" w:hAnsi="宋体" w:cs="仿宋_GB2312"/>
          <w:sz w:val="24"/>
          <w:szCs w:val="24"/>
        </w:rPr>
      </w:pPr>
      <w:r>
        <w:rPr>
          <w:rFonts w:hint="eastAsia" w:ascii="宋体" w:hAnsi="宋体" w:cs="仿宋_GB2312"/>
          <w:sz w:val="24"/>
          <w:szCs w:val="24"/>
        </w:rPr>
        <w:t>武汉商学院体育学院·国际马术学院</w:t>
      </w:r>
    </w:p>
    <w:p w14:paraId="30E6CBB9">
      <w:pPr>
        <w:spacing w:line="360" w:lineRule="auto"/>
        <w:ind w:firstLine="480" w:firstLineChars="200"/>
        <w:jc w:val="right"/>
        <w:rPr>
          <w:rFonts w:ascii="宋体" w:hAnsi="宋体" w:cs="仿宋_GB2312"/>
          <w:sz w:val="24"/>
          <w:szCs w:val="24"/>
        </w:rPr>
      </w:pPr>
      <w:r>
        <w:rPr>
          <w:rFonts w:hint="eastAsia" w:ascii="宋体" w:hAnsi="宋体" w:cs="仿宋_GB2312"/>
          <w:sz w:val="24"/>
          <w:szCs w:val="24"/>
        </w:rPr>
        <w:t>2</w:t>
      </w:r>
      <w:r>
        <w:rPr>
          <w:rFonts w:ascii="宋体" w:hAnsi="宋体" w:cs="仿宋_GB2312"/>
          <w:sz w:val="24"/>
          <w:szCs w:val="24"/>
        </w:rPr>
        <w:t>02</w:t>
      </w:r>
      <w:r>
        <w:rPr>
          <w:rFonts w:hint="eastAsia" w:ascii="宋体" w:hAnsi="宋体" w:cs="仿宋_GB2312"/>
          <w:sz w:val="24"/>
          <w:szCs w:val="24"/>
        </w:rPr>
        <w:t>4年1</w:t>
      </w:r>
      <w:r>
        <w:rPr>
          <w:rFonts w:hint="eastAsia" w:ascii="宋体" w:hAnsi="宋体" w:cs="仿宋_GB2312"/>
          <w:sz w:val="24"/>
          <w:szCs w:val="24"/>
          <w:lang w:val="en-US" w:eastAsia="zh-CN"/>
        </w:rPr>
        <w:t>2</w:t>
      </w:r>
      <w:r>
        <w:rPr>
          <w:rFonts w:hint="eastAsia" w:ascii="宋体" w:hAnsi="宋体" w:cs="仿宋_GB2312"/>
          <w:sz w:val="24"/>
          <w:szCs w:val="24"/>
        </w:rPr>
        <w:t>月</w:t>
      </w:r>
      <w:r>
        <w:rPr>
          <w:rFonts w:hint="eastAsia" w:ascii="宋体" w:hAnsi="宋体" w:cs="仿宋_GB2312"/>
          <w:sz w:val="24"/>
          <w:szCs w:val="24"/>
          <w:lang w:val="en-US" w:eastAsia="zh-CN"/>
        </w:rPr>
        <w:t>6</w:t>
      </w:r>
      <w:r>
        <w:rPr>
          <w:rFonts w:hint="eastAsia" w:ascii="宋体" w:hAnsi="宋体" w:cs="仿宋_GB2312"/>
          <w:sz w:val="24"/>
          <w:szCs w:val="24"/>
        </w:rPr>
        <w:t>日</w:t>
      </w:r>
    </w:p>
    <w:p w14:paraId="3F6E6562">
      <w:pPr>
        <w:pStyle w:val="3"/>
        <w:spacing w:before="0" w:after="0" w:line="360" w:lineRule="auto"/>
        <w:jc w:val="center"/>
        <w:rPr>
          <w:rFonts w:ascii="微软雅黑" w:hAnsi="微软雅黑" w:eastAsia="微软雅黑"/>
          <w:bCs/>
          <w:sz w:val="32"/>
          <w:szCs w:val="32"/>
        </w:rPr>
        <w:sectPr>
          <w:footerReference r:id="rId5" w:type="default"/>
          <w:footerReference r:id="rId6" w:type="even"/>
          <w:type w:val="nextColumn"/>
          <w:pgSz w:w="11906" w:h="16840"/>
          <w:pgMar w:top="1418" w:right="1797" w:bottom="1418" w:left="1797" w:header="907" w:footer="907" w:gutter="0"/>
          <w:pgNumType w:start="1"/>
          <w:cols w:space="720" w:num="1"/>
          <w:formProt w:val="0"/>
          <w:docGrid w:linePitch="286" w:charSpace="0"/>
        </w:sectPr>
      </w:pPr>
    </w:p>
    <w:p w14:paraId="29C1A2BE">
      <w:pPr>
        <w:pStyle w:val="3"/>
        <w:spacing w:before="0" w:after="0" w:line="360" w:lineRule="auto"/>
        <w:jc w:val="center"/>
        <w:rPr>
          <w:rFonts w:ascii="微软雅黑" w:hAnsi="微软雅黑" w:eastAsia="微软雅黑"/>
          <w:bCs/>
          <w:sz w:val="32"/>
          <w:szCs w:val="32"/>
        </w:rPr>
      </w:pPr>
      <w:bookmarkStart w:id="45" w:name="_Toc104893778"/>
      <w:r>
        <w:rPr>
          <w:rFonts w:hint="eastAsia" w:ascii="微软雅黑" w:hAnsi="微软雅黑" w:eastAsia="微软雅黑"/>
          <w:bCs/>
          <w:sz w:val="32"/>
          <w:szCs w:val="32"/>
        </w:rPr>
        <w:t>第二章 供应商须知</w:t>
      </w:r>
      <w:bookmarkEnd w:id="6"/>
      <w:bookmarkEnd w:id="45"/>
    </w:p>
    <w:p w14:paraId="24BDA1A3">
      <w:pPr>
        <w:autoSpaceDE w:val="0"/>
        <w:autoSpaceDN w:val="0"/>
        <w:adjustRightInd w:val="0"/>
        <w:snapToGrid w:val="0"/>
        <w:spacing w:line="360" w:lineRule="auto"/>
        <w:jc w:val="center"/>
        <w:outlineLvl w:val="1"/>
        <w:rPr>
          <w:rFonts w:ascii="宋体"/>
          <w:b/>
          <w:sz w:val="28"/>
          <w:szCs w:val="28"/>
          <w:lang w:val="zh-CN"/>
        </w:rPr>
      </w:pPr>
      <w:bookmarkStart w:id="46" w:name="_Toc470172661"/>
      <w:bookmarkStart w:id="47" w:name="_Toc104893779"/>
      <w:bookmarkStart w:id="48" w:name="_Toc486407809"/>
      <w:bookmarkStart w:id="49" w:name="_Toc77105633"/>
      <w:r>
        <w:rPr>
          <w:rFonts w:hint="eastAsia" w:ascii="宋体" w:hAnsi="宋体"/>
          <w:b/>
          <w:sz w:val="28"/>
          <w:szCs w:val="28"/>
        </w:rPr>
        <w:t>一、供应商须知前附表</w:t>
      </w:r>
      <w:bookmarkEnd w:id="46"/>
      <w:bookmarkEnd w:id="47"/>
      <w:bookmarkEnd w:id="48"/>
      <w:bookmarkEnd w:id="49"/>
    </w:p>
    <w:p w14:paraId="498113FF">
      <w:pPr>
        <w:pStyle w:val="5"/>
        <w:rPr>
          <w:rFonts w:ascii="宋体"/>
          <w:sz w:val="24"/>
          <w:szCs w:val="24"/>
          <w:lang w:val="zh-CN"/>
        </w:rPr>
      </w:pPr>
      <w:r>
        <w:rPr>
          <w:rFonts w:hint="eastAsia" w:ascii="宋体" w:hAnsi="宋体"/>
          <w:sz w:val="24"/>
          <w:szCs w:val="24"/>
        </w:rPr>
        <w:t>供应商应仔细阅读本询价文件第二章</w:t>
      </w:r>
      <w:r>
        <w:rPr>
          <w:rFonts w:hint="eastAsia" w:ascii="宋体"/>
          <w:sz w:val="24"/>
          <w:szCs w:val="24"/>
        </w:rPr>
        <w:t>“</w:t>
      </w:r>
      <w:r>
        <w:rPr>
          <w:rFonts w:hint="eastAsia" w:ascii="宋体" w:hAnsi="宋体"/>
          <w:sz w:val="24"/>
          <w:szCs w:val="24"/>
        </w:rPr>
        <w:t>供应商须知</w:t>
      </w:r>
      <w:r>
        <w:rPr>
          <w:rFonts w:hint="eastAsia" w:ascii="宋体"/>
          <w:sz w:val="24"/>
          <w:szCs w:val="24"/>
        </w:rPr>
        <w:t>”</w:t>
      </w:r>
      <w:r>
        <w:rPr>
          <w:rFonts w:hint="eastAsia" w:ascii="宋体" w:hAnsi="宋体"/>
          <w:sz w:val="24"/>
          <w:szCs w:val="24"/>
        </w:rPr>
        <w:t>，下面所列资料是对</w:t>
      </w:r>
      <w:r>
        <w:rPr>
          <w:rFonts w:hint="eastAsia" w:ascii="宋体"/>
          <w:sz w:val="24"/>
          <w:szCs w:val="24"/>
        </w:rPr>
        <w:t>“</w:t>
      </w:r>
      <w:r>
        <w:rPr>
          <w:rFonts w:hint="eastAsia" w:ascii="宋体" w:hAnsi="宋体"/>
          <w:sz w:val="24"/>
          <w:szCs w:val="24"/>
        </w:rPr>
        <w:t>供应商须知</w:t>
      </w:r>
      <w:r>
        <w:rPr>
          <w:rFonts w:hint="eastAsia" w:ascii="宋体"/>
          <w:sz w:val="24"/>
          <w:szCs w:val="24"/>
        </w:rPr>
        <w:t>”</w:t>
      </w:r>
      <w:r>
        <w:rPr>
          <w:rFonts w:hint="eastAsia" w:ascii="宋体" w:hAnsi="宋体"/>
          <w:sz w:val="24"/>
          <w:szCs w:val="24"/>
        </w:rPr>
        <w:t>的具体补充和说明。</w:t>
      </w:r>
      <w:r>
        <w:rPr>
          <w:rFonts w:hint="eastAsia" w:ascii="宋体" w:hAnsi="宋体"/>
          <w:sz w:val="24"/>
          <w:szCs w:val="24"/>
          <w:lang w:val="zh-CN"/>
        </w:rPr>
        <w:t>如有矛盾，应以本表为准。</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916"/>
        <w:gridCol w:w="6508"/>
      </w:tblGrid>
      <w:tr w14:paraId="36BA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1137" w:type="pct"/>
            <w:shd w:val="clear" w:color="auto" w:fill="FFFFFF" w:themeFill="background1"/>
            <w:vAlign w:val="center"/>
          </w:tcPr>
          <w:p w14:paraId="104AFF13">
            <w:pPr>
              <w:autoSpaceDE w:val="0"/>
              <w:autoSpaceDN w:val="0"/>
              <w:adjustRightInd w:val="0"/>
              <w:snapToGrid w:val="0"/>
              <w:spacing w:line="360" w:lineRule="auto"/>
              <w:ind w:left="21" w:leftChars="10" w:right="21" w:rightChars="10"/>
              <w:jc w:val="center"/>
              <w:rPr>
                <w:rFonts w:ascii="宋体" w:hAnsi="宋体" w:cs="仿宋_GB2312"/>
                <w:b/>
                <w:szCs w:val="21"/>
                <w:lang w:val="zh-CN"/>
              </w:rPr>
            </w:pPr>
            <w:r>
              <w:rPr>
                <w:rFonts w:hint="eastAsia" w:ascii="宋体" w:hAnsi="宋体" w:cs="仿宋_GB2312"/>
                <w:b/>
                <w:szCs w:val="21"/>
                <w:lang w:val="zh-CN"/>
              </w:rPr>
              <w:t>条款名称</w:t>
            </w:r>
          </w:p>
        </w:tc>
        <w:tc>
          <w:tcPr>
            <w:tcW w:w="3862" w:type="pct"/>
            <w:shd w:val="clear" w:color="auto" w:fill="FFFFFF" w:themeFill="background1"/>
            <w:vAlign w:val="center"/>
          </w:tcPr>
          <w:p w14:paraId="7DE41820">
            <w:pPr>
              <w:autoSpaceDE w:val="0"/>
              <w:autoSpaceDN w:val="0"/>
              <w:adjustRightInd w:val="0"/>
              <w:snapToGrid w:val="0"/>
              <w:spacing w:line="360" w:lineRule="auto"/>
              <w:ind w:left="21" w:leftChars="10" w:right="21" w:rightChars="10"/>
              <w:jc w:val="center"/>
              <w:rPr>
                <w:rFonts w:ascii="宋体" w:hAnsi="宋体" w:cs="仿宋_GB2312"/>
                <w:b/>
                <w:szCs w:val="21"/>
              </w:rPr>
            </w:pPr>
            <w:r>
              <w:rPr>
                <w:rFonts w:hint="eastAsia" w:ascii="宋体" w:hAnsi="宋体" w:cs="仿宋_GB2312"/>
                <w:b/>
                <w:szCs w:val="21"/>
                <w:lang w:val="zh-CN"/>
              </w:rPr>
              <w:t>编列内容</w:t>
            </w:r>
          </w:p>
        </w:tc>
      </w:tr>
      <w:tr w14:paraId="059B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1DAE83A8">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采购人</w:t>
            </w:r>
          </w:p>
        </w:tc>
        <w:tc>
          <w:tcPr>
            <w:tcW w:w="3862" w:type="pct"/>
            <w:vAlign w:val="center"/>
          </w:tcPr>
          <w:p w14:paraId="071F9ACD">
            <w:pPr>
              <w:autoSpaceDE w:val="0"/>
              <w:autoSpaceDN w:val="0"/>
              <w:adjustRightInd w:val="0"/>
              <w:snapToGrid w:val="0"/>
              <w:spacing w:line="360" w:lineRule="auto"/>
              <w:ind w:left="21" w:leftChars="10" w:right="21" w:rightChars="10"/>
              <w:rPr>
                <w:rFonts w:ascii="宋体" w:hAnsi="宋体" w:cs="仿宋_GB2312"/>
                <w:szCs w:val="21"/>
              </w:rPr>
            </w:pPr>
            <w:r>
              <w:rPr>
                <w:rFonts w:hint="eastAsia" w:ascii="宋体" w:hAnsi="宋体" w:cs="仿宋_GB2312"/>
                <w:szCs w:val="21"/>
                <w:lang w:val="zh-CN"/>
              </w:rPr>
              <w:t>武汉商学院</w:t>
            </w:r>
            <w:r>
              <w:rPr>
                <w:rFonts w:hint="eastAsia" w:ascii="宋体" w:hAnsi="宋体" w:cs="仿宋_GB2312"/>
                <w:szCs w:val="21"/>
                <w:lang w:val="en-US" w:eastAsia="zh-CN"/>
              </w:rPr>
              <w:t>艺术</w:t>
            </w:r>
            <w:r>
              <w:rPr>
                <w:rFonts w:hint="eastAsia" w:ascii="宋体" w:hAnsi="宋体" w:cs="仿宋_GB2312"/>
                <w:szCs w:val="21"/>
              </w:rPr>
              <w:t>学院</w:t>
            </w:r>
          </w:p>
        </w:tc>
      </w:tr>
      <w:tr w14:paraId="71E5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30569075">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询价供应商</w:t>
            </w:r>
          </w:p>
        </w:tc>
        <w:tc>
          <w:tcPr>
            <w:tcW w:w="3862" w:type="pct"/>
            <w:vAlign w:val="center"/>
          </w:tcPr>
          <w:p w14:paraId="3B14C134">
            <w:pPr>
              <w:autoSpaceDE w:val="0"/>
              <w:autoSpaceDN w:val="0"/>
              <w:adjustRightInd w:val="0"/>
              <w:snapToGrid w:val="0"/>
              <w:spacing w:line="360" w:lineRule="auto"/>
              <w:ind w:left="21" w:leftChars="10" w:right="21" w:rightChars="10"/>
              <w:rPr>
                <w:rFonts w:ascii="宋体" w:hAnsi="宋体" w:cs="仿宋_GB2312"/>
                <w:szCs w:val="21"/>
                <w:lang w:val="zh-CN"/>
              </w:rPr>
            </w:pPr>
            <w:r>
              <w:rPr>
                <w:rFonts w:hint="eastAsia" w:ascii="宋体" w:hAnsi="宋体" w:cs="仿宋_GB2312"/>
                <w:szCs w:val="21"/>
                <w:lang w:val="zh-CN"/>
              </w:rPr>
              <w:t>满足第一章第二条“申请人的资格要求”</w:t>
            </w:r>
          </w:p>
        </w:tc>
      </w:tr>
      <w:tr w14:paraId="4AA2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5E2D4FE3">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供应商确认收到询价文件澄清或者修改的时间</w:t>
            </w:r>
          </w:p>
        </w:tc>
        <w:tc>
          <w:tcPr>
            <w:tcW w:w="3862" w:type="pct"/>
            <w:vAlign w:val="center"/>
          </w:tcPr>
          <w:p w14:paraId="0363B163">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lang w:val="zh-CN"/>
              </w:rPr>
              <w:t>在收到相应澄清或者修改文件后</w:t>
            </w:r>
            <w:r>
              <w:rPr>
                <w:rFonts w:hint="eastAsia" w:ascii="宋体" w:hAnsi="宋体" w:cs="仿宋_GB2312"/>
                <w:szCs w:val="21"/>
              </w:rPr>
              <w:t>24小时</w:t>
            </w:r>
            <w:r>
              <w:rPr>
                <w:rFonts w:hint="eastAsia" w:ascii="宋体" w:hAnsi="宋体" w:cs="仿宋_GB2312"/>
                <w:szCs w:val="21"/>
                <w:lang w:val="zh-CN"/>
              </w:rPr>
              <w:t>内</w:t>
            </w:r>
          </w:p>
        </w:tc>
      </w:tr>
      <w:tr w14:paraId="1F22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21E2B794">
            <w:pPr>
              <w:autoSpaceDE w:val="0"/>
              <w:autoSpaceDN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踏勘现场</w:t>
            </w:r>
          </w:p>
        </w:tc>
        <w:tc>
          <w:tcPr>
            <w:tcW w:w="3862" w:type="pct"/>
            <w:vAlign w:val="center"/>
          </w:tcPr>
          <w:p w14:paraId="60E50E82">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不组织</w:t>
            </w:r>
          </w:p>
          <w:p w14:paraId="6D8C2C02">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A8"/>
            </w:r>
            <w:r>
              <w:rPr>
                <w:rFonts w:ascii="宋体" w:hAnsi="宋体" w:cs="仿宋_GB2312"/>
                <w:kern w:val="0"/>
                <w:szCs w:val="21"/>
              </w:rPr>
              <w:t>组织</w:t>
            </w:r>
          </w:p>
          <w:p w14:paraId="6F91EC97">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ascii="宋体" w:hAnsi="宋体" w:cs="仿宋_GB2312"/>
                <w:szCs w:val="21"/>
                <w:lang w:val="zh-CN"/>
              </w:rPr>
              <w:t>集中踏勘时间：</w:t>
            </w:r>
          </w:p>
          <w:p w14:paraId="42AC2D9D">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ascii="宋体" w:hAnsi="宋体" w:cs="仿宋_GB2312"/>
                <w:szCs w:val="21"/>
                <w:lang w:val="zh-CN"/>
              </w:rPr>
              <w:t>集中踏勘集合地点：</w:t>
            </w:r>
          </w:p>
          <w:p w14:paraId="4180D67E">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ascii="宋体" w:hAnsi="宋体" w:cs="仿宋_GB2312"/>
                <w:szCs w:val="21"/>
                <w:lang w:val="zh-CN"/>
              </w:rPr>
              <w:t>联系人：</w:t>
            </w:r>
          </w:p>
          <w:p w14:paraId="238D9882">
            <w:pPr>
              <w:autoSpaceDE w:val="0"/>
              <w:autoSpaceDN w:val="0"/>
              <w:adjustRightInd w:val="0"/>
              <w:snapToGrid w:val="0"/>
              <w:spacing w:line="360" w:lineRule="auto"/>
              <w:ind w:left="21" w:leftChars="10" w:right="21" w:rightChars="10"/>
              <w:jc w:val="left"/>
              <w:rPr>
                <w:rFonts w:ascii="宋体" w:hAnsi="宋体" w:cs="仿宋_GB2312"/>
                <w:b/>
                <w:szCs w:val="21"/>
              </w:rPr>
            </w:pPr>
            <w:r>
              <w:rPr>
                <w:rFonts w:ascii="宋体" w:hAnsi="宋体" w:cs="仿宋_GB2312"/>
                <w:szCs w:val="21"/>
                <w:lang w:val="zh-CN"/>
              </w:rPr>
              <w:t>联系方式：</w:t>
            </w:r>
          </w:p>
        </w:tc>
      </w:tr>
      <w:tr w14:paraId="4AB3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7AA9A2D5">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对多包采购</w:t>
            </w:r>
          </w:p>
          <w:p w14:paraId="48CD5BD1">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的规定</w:t>
            </w:r>
          </w:p>
        </w:tc>
        <w:tc>
          <w:tcPr>
            <w:tcW w:w="3862" w:type="pct"/>
            <w:vAlign w:val="center"/>
          </w:tcPr>
          <w:p w14:paraId="004253FE">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14:paraId="51F8851D">
            <w:pPr>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14:paraId="73EF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771B6241">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备选方案</w:t>
            </w:r>
          </w:p>
        </w:tc>
        <w:tc>
          <w:tcPr>
            <w:tcW w:w="3862" w:type="pct"/>
            <w:vAlign w:val="center"/>
          </w:tcPr>
          <w:p w14:paraId="0FB1C7D7">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不接受备选方案</w:t>
            </w:r>
          </w:p>
          <w:p w14:paraId="2C4ACA06">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接受备选方案    </w:t>
            </w:r>
          </w:p>
        </w:tc>
      </w:tr>
      <w:tr w14:paraId="5FBB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435528C5">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联合体询价</w:t>
            </w:r>
          </w:p>
        </w:tc>
        <w:tc>
          <w:tcPr>
            <w:tcW w:w="3862" w:type="pct"/>
            <w:vAlign w:val="center"/>
          </w:tcPr>
          <w:p w14:paraId="0186B6DF">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不接受联合体</w:t>
            </w:r>
          </w:p>
          <w:p w14:paraId="09D12579">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接受联合体      </w:t>
            </w:r>
          </w:p>
        </w:tc>
      </w:tr>
      <w:tr w14:paraId="2C0B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6E0E4359">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资格证明文件</w:t>
            </w:r>
          </w:p>
        </w:tc>
        <w:tc>
          <w:tcPr>
            <w:tcW w:w="3862" w:type="pct"/>
            <w:vAlign w:val="center"/>
          </w:tcPr>
          <w:p w14:paraId="2F83AC7A">
            <w:pPr>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lang w:val="zh-CN"/>
              </w:rPr>
              <w:t>详见第一章“询价公告”第二项“申请人的资格要求”</w:t>
            </w:r>
          </w:p>
        </w:tc>
      </w:tr>
      <w:tr w14:paraId="0243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1137" w:type="pct"/>
            <w:vAlign w:val="center"/>
          </w:tcPr>
          <w:p w14:paraId="382DB1ED">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其他资格证明</w:t>
            </w:r>
          </w:p>
          <w:p w14:paraId="240975AC">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文件</w:t>
            </w:r>
          </w:p>
        </w:tc>
        <w:tc>
          <w:tcPr>
            <w:tcW w:w="3862" w:type="pct"/>
            <w:vAlign w:val="center"/>
          </w:tcPr>
          <w:p w14:paraId="047B6719">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14:paraId="322AF00D">
            <w:pPr>
              <w:adjustRightInd w:val="0"/>
              <w:snapToGrid w:val="0"/>
              <w:spacing w:line="360" w:lineRule="auto"/>
              <w:ind w:right="21" w:rightChars="10"/>
              <w:rPr>
                <w:rFonts w:ascii="宋体" w:hAnsi="宋体" w:cs="仿宋_GB2312"/>
                <w:szCs w:val="21"/>
                <w:u w:val="single"/>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14:paraId="40B9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3631E22D">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证明响应内容</w:t>
            </w:r>
          </w:p>
          <w:p w14:paraId="745ECD55">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符合询价文件要求的文件和询价文件规定的其他资料</w:t>
            </w:r>
          </w:p>
        </w:tc>
        <w:tc>
          <w:tcPr>
            <w:tcW w:w="3862" w:type="pct"/>
            <w:vAlign w:val="center"/>
          </w:tcPr>
          <w:p w14:paraId="0C18C47D">
            <w:pPr>
              <w:adjustRightInd w:val="0"/>
              <w:snapToGrid w:val="0"/>
              <w:spacing w:line="360" w:lineRule="auto"/>
              <w:ind w:right="11"/>
              <w:rPr>
                <w:rFonts w:ascii="宋体" w:hAnsi="宋体" w:cs="仿宋_GB2312"/>
                <w:szCs w:val="21"/>
                <w:lang w:val="zh-CN"/>
              </w:rPr>
            </w:pPr>
            <w:r>
              <w:rPr>
                <w:rFonts w:hint="eastAsia" w:ascii="宋体" w:hAnsi="宋体" w:cs="仿宋_GB2312"/>
                <w:szCs w:val="21"/>
                <w:lang w:val="zh-CN"/>
              </w:rPr>
              <w:t>证明满足询价文件第三章中技术要求及商务要求的所有相关规定的内容。</w:t>
            </w:r>
          </w:p>
        </w:tc>
      </w:tr>
      <w:tr w14:paraId="28CC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37" w:type="pct"/>
            <w:vAlign w:val="center"/>
          </w:tcPr>
          <w:p w14:paraId="191333DE">
            <w:pPr>
              <w:autoSpaceDE w:val="0"/>
              <w:autoSpaceDN w:val="0"/>
              <w:adjustRightInd w:val="0"/>
              <w:snapToGrid w:val="0"/>
              <w:spacing w:line="300" w:lineRule="auto"/>
              <w:ind w:left="21" w:leftChars="10" w:right="21" w:rightChars="10"/>
              <w:jc w:val="center"/>
              <w:rPr>
                <w:rFonts w:ascii="宋体" w:hAnsi="宋体" w:cs="仿宋_GB2312"/>
                <w:szCs w:val="21"/>
                <w:lang w:val="zh-CN"/>
              </w:rPr>
            </w:pPr>
            <w:r>
              <w:rPr>
                <w:rFonts w:hint="eastAsia" w:ascii="宋体" w:hAnsi="宋体" w:cs="宋体"/>
                <w:snapToGrid w:val="0"/>
                <w:kern w:val="0"/>
                <w:szCs w:val="21"/>
                <w:lang w:val="zh-CN"/>
              </w:rPr>
              <w:t>投标（询价）保证金（以下统称“投标保证金”）</w:t>
            </w:r>
          </w:p>
        </w:tc>
        <w:tc>
          <w:tcPr>
            <w:tcW w:w="3862" w:type="pct"/>
            <w:vAlign w:val="center"/>
          </w:tcPr>
          <w:p w14:paraId="3FE5005C">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cs="Arial"/>
                <w:szCs w:val="21"/>
              </w:rPr>
              <w:t>本项目不收投标保证金。</w:t>
            </w:r>
          </w:p>
        </w:tc>
      </w:tr>
      <w:tr w14:paraId="2829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37" w:type="pct"/>
            <w:vAlign w:val="center"/>
          </w:tcPr>
          <w:p w14:paraId="76152717">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响应文件有效期</w:t>
            </w:r>
          </w:p>
        </w:tc>
        <w:tc>
          <w:tcPr>
            <w:tcW w:w="3862" w:type="pct"/>
            <w:vAlign w:val="center"/>
          </w:tcPr>
          <w:p w14:paraId="5A04AF9E">
            <w:pPr>
              <w:autoSpaceDE w:val="0"/>
              <w:autoSpaceDN w:val="0"/>
              <w:adjustRightInd w:val="0"/>
              <w:snapToGrid w:val="0"/>
              <w:spacing w:line="360" w:lineRule="auto"/>
              <w:ind w:right="10"/>
              <w:rPr>
                <w:rFonts w:ascii="宋体" w:hAnsi="宋体"/>
                <w:szCs w:val="21"/>
              </w:rPr>
            </w:pPr>
            <w:r>
              <w:rPr>
                <w:rFonts w:hint="eastAsia" w:ascii="宋体" w:hAnsi="宋体"/>
                <w:szCs w:val="21"/>
              </w:rPr>
              <w:t>响应文件递交截止日期后</w:t>
            </w:r>
            <w:r>
              <w:rPr>
                <w:rFonts w:hint="eastAsia" w:ascii="宋体" w:hAnsi="宋体" w:cs="仿宋_GB2312"/>
                <w:szCs w:val="21"/>
              </w:rPr>
              <w:t>90</w:t>
            </w:r>
            <w:r>
              <w:rPr>
                <w:rFonts w:hint="eastAsia" w:ascii="宋体" w:hAnsi="宋体"/>
                <w:szCs w:val="21"/>
              </w:rPr>
              <w:t>日历日</w:t>
            </w:r>
          </w:p>
        </w:tc>
      </w:tr>
      <w:tr w14:paraId="491F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2EC16E72">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询价响应文件</w:t>
            </w:r>
          </w:p>
          <w:p w14:paraId="53328623">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正、副本数量</w:t>
            </w:r>
          </w:p>
        </w:tc>
        <w:tc>
          <w:tcPr>
            <w:tcW w:w="3862" w:type="pct"/>
            <w:vAlign w:val="center"/>
          </w:tcPr>
          <w:p w14:paraId="291AF375">
            <w:pPr>
              <w:spacing w:line="360" w:lineRule="auto"/>
              <w:rPr>
                <w:rFonts w:ascii="宋体" w:hAnsi="宋体"/>
                <w:kern w:val="0"/>
                <w:szCs w:val="21"/>
              </w:rPr>
            </w:pPr>
            <w:r>
              <w:rPr>
                <w:rFonts w:hint="eastAsia" w:ascii="宋体" w:hAnsi="宋体"/>
                <w:kern w:val="0"/>
                <w:szCs w:val="21"/>
              </w:rPr>
              <w:t>纸质响应文件：正本</w:t>
            </w:r>
            <w:r>
              <w:rPr>
                <w:rFonts w:hint="eastAsia" w:ascii="宋体" w:hAnsi="宋体" w:cs="仿宋_GB2312"/>
                <w:szCs w:val="21"/>
              </w:rPr>
              <w:t>壹</w:t>
            </w:r>
            <w:r>
              <w:rPr>
                <w:rFonts w:hint="eastAsia" w:ascii="宋体" w:hAnsi="宋体"/>
                <w:kern w:val="0"/>
                <w:szCs w:val="21"/>
              </w:rPr>
              <w:t>份，副本</w:t>
            </w:r>
            <w:r>
              <w:rPr>
                <w:rFonts w:hint="eastAsia" w:ascii="宋体" w:hAnsi="宋体" w:cs="仿宋_GB2312"/>
                <w:szCs w:val="21"/>
              </w:rPr>
              <w:t>贰</w:t>
            </w:r>
            <w:r>
              <w:rPr>
                <w:rFonts w:hint="eastAsia" w:ascii="宋体" w:hAnsi="宋体"/>
                <w:kern w:val="0"/>
                <w:szCs w:val="21"/>
              </w:rPr>
              <w:t>份。正本和副本的封面上应当清楚地标记“正本”或者“副本”字样。正本和副本不一致时，以正本为准。</w:t>
            </w:r>
          </w:p>
          <w:p w14:paraId="71CC89BA">
            <w:pPr>
              <w:spacing w:line="360" w:lineRule="auto"/>
              <w:rPr>
                <w:rFonts w:ascii="宋体" w:hAnsi="宋体"/>
                <w:kern w:val="0"/>
                <w:szCs w:val="21"/>
              </w:rPr>
            </w:pPr>
            <w:r>
              <w:rPr>
                <w:rFonts w:hint="eastAsia" w:ascii="宋体" w:hAnsi="宋体"/>
                <w:kern w:val="0"/>
                <w:szCs w:val="21"/>
              </w:rPr>
              <w:t>电子响应文件：不要求。</w:t>
            </w:r>
          </w:p>
          <w:p w14:paraId="1571E833">
            <w:pPr>
              <w:spacing w:line="360" w:lineRule="auto"/>
              <w:rPr>
                <w:rFonts w:ascii="宋体" w:hAnsi="宋体"/>
                <w:kern w:val="0"/>
                <w:szCs w:val="21"/>
              </w:rPr>
            </w:pPr>
            <w:r>
              <w:rPr>
                <w:rFonts w:hint="eastAsia" w:ascii="宋体" w:hAnsi="宋体"/>
                <w:kern w:val="0"/>
                <w:szCs w:val="21"/>
              </w:rPr>
              <w:t>响应文件正本应用不褪色的材料书写或打印，并由供应商代表按询价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w:t>
            </w:r>
          </w:p>
          <w:p w14:paraId="00D7930E">
            <w:pPr>
              <w:autoSpaceDE w:val="0"/>
              <w:autoSpaceDN w:val="0"/>
              <w:adjustRightInd w:val="0"/>
              <w:snapToGrid w:val="0"/>
              <w:spacing w:line="360" w:lineRule="auto"/>
              <w:ind w:right="11"/>
              <w:rPr>
                <w:rFonts w:ascii="宋体" w:hAnsi="宋体" w:cs="仿宋_GB2312"/>
                <w:szCs w:val="21"/>
                <w:lang w:val="zh-CN"/>
              </w:rPr>
            </w:pPr>
            <w:r>
              <w:rPr>
                <w:rFonts w:hint="eastAsia" w:ascii="宋体" w:hAnsi="宋体"/>
                <w:kern w:val="0"/>
                <w:szCs w:val="21"/>
              </w:rPr>
              <w:t>响应文件因字迹潦草、表达不清或装订不当所引起的后果由供应商负责。</w:t>
            </w:r>
          </w:p>
        </w:tc>
      </w:tr>
      <w:tr w14:paraId="79F3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0C96650F">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样品</w:t>
            </w:r>
          </w:p>
        </w:tc>
        <w:tc>
          <w:tcPr>
            <w:tcW w:w="3862" w:type="pct"/>
            <w:vAlign w:val="center"/>
          </w:tcPr>
          <w:p w14:paraId="0C4C616B">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14:paraId="5DB421B0">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p w14:paraId="7A78B81D">
            <w:pPr>
              <w:autoSpaceDE w:val="0"/>
              <w:autoSpaceDN w:val="0"/>
              <w:adjustRightInd w:val="0"/>
              <w:snapToGrid w:val="0"/>
              <w:spacing w:line="360" w:lineRule="auto"/>
              <w:ind w:right="10"/>
              <w:rPr>
                <w:rFonts w:ascii="宋体" w:hAnsi="宋体" w:cs="仿宋_GB2312"/>
                <w:szCs w:val="21"/>
                <w:u w:val="single"/>
                <w:lang w:val="zh-CN"/>
              </w:rPr>
            </w:pPr>
            <w:r>
              <w:rPr>
                <w:rFonts w:hint="eastAsia" w:ascii="宋体" w:hAnsi="宋体" w:cs="仿宋_GB2312"/>
                <w:szCs w:val="21"/>
                <w:lang w:val="zh-CN"/>
              </w:rPr>
              <w:t>样品名称：</w:t>
            </w:r>
          </w:p>
          <w:p w14:paraId="736FF2CF">
            <w:pPr>
              <w:autoSpaceDE w:val="0"/>
              <w:autoSpaceDN w:val="0"/>
              <w:adjustRightInd w:val="0"/>
              <w:snapToGrid w:val="0"/>
              <w:spacing w:line="360" w:lineRule="auto"/>
              <w:ind w:right="10"/>
              <w:rPr>
                <w:rFonts w:ascii="宋体" w:hAnsi="宋体" w:cs="仿宋_GB2312"/>
                <w:szCs w:val="21"/>
                <w:u w:val="single"/>
              </w:rPr>
            </w:pPr>
            <w:r>
              <w:rPr>
                <w:rFonts w:hint="eastAsia" w:ascii="宋体" w:hAnsi="宋体" w:cs="仿宋_GB2312"/>
                <w:szCs w:val="21"/>
                <w:lang w:val="zh-CN"/>
              </w:rPr>
              <w:t>样品数量：</w:t>
            </w:r>
          </w:p>
        </w:tc>
      </w:tr>
      <w:tr w14:paraId="2FD5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16F4F4E1">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询价响应文件送达地点及递交</w:t>
            </w:r>
          </w:p>
          <w:p w14:paraId="6C6C2913">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截止时间</w:t>
            </w:r>
          </w:p>
        </w:tc>
        <w:tc>
          <w:tcPr>
            <w:tcW w:w="3862" w:type="pct"/>
            <w:vAlign w:val="center"/>
          </w:tcPr>
          <w:p w14:paraId="594F3043">
            <w:pPr>
              <w:autoSpaceDE w:val="0"/>
              <w:autoSpaceDN w:val="0"/>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lang w:val="zh-CN"/>
              </w:rPr>
              <w:t>详见第一章“询价公告”内容。</w:t>
            </w:r>
          </w:p>
        </w:tc>
      </w:tr>
      <w:tr w14:paraId="76B9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1F1F0E39">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询价小组人数</w:t>
            </w:r>
          </w:p>
        </w:tc>
        <w:tc>
          <w:tcPr>
            <w:tcW w:w="3862" w:type="pct"/>
            <w:vAlign w:val="center"/>
          </w:tcPr>
          <w:p w14:paraId="412D5648">
            <w:pPr>
              <w:autoSpaceDE w:val="0"/>
              <w:autoSpaceDN w:val="0"/>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rPr>
              <w:t>询价小组共3人以上单数组成。</w:t>
            </w:r>
          </w:p>
        </w:tc>
      </w:tr>
      <w:tr w14:paraId="3F9F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3A9B9585">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rPr>
              <w:t>询价小组</w:t>
            </w:r>
            <w:r>
              <w:rPr>
                <w:rFonts w:hint="eastAsia" w:ascii="宋体" w:hAnsi="宋体" w:cs="仿宋_GB2312"/>
                <w:szCs w:val="21"/>
                <w:lang w:val="zh-CN"/>
              </w:rPr>
              <w:t>的产生</w:t>
            </w:r>
          </w:p>
        </w:tc>
        <w:tc>
          <w:tcPr>
            <w:tcW w:w="3862" w:type="pct"/>
            <w:vAlign w:val="center"/>
          </w:tcPr>
          <w:p w14:paraId="6B030C72">
            <w:pPr>
              <w:adjustRightInd w:val="0"/>
              <w:snapToGrid w:val="0"/>
              <w:spacing w:line="360" w:lineRule="auto"/>
              <w:ind w:right="21" w:rightChars="10"/>
              <w:rPr>
                <w:rFonts w:ascii="宋体" w:hAnsi="宋体" w:cs="仿宋_GB2312"/>
                <w:snapToGrid w:val="0"/>
                <w:kern w:val="0"/>
                <w:szCs w:val="21"/>
                <w:u w:val="single"/>
                <w:lang w:val="zh-CN"/>
              </w:rPr>
            </w:pPr>
            <w:r>
              <w:rPr>
                <w:rFonts w:hint="eastAsia" w:ascii="宋体" w:hAnsi="宋体" w:cs="仿宋_GB2312"/>
                <w:szCs w:val="21"/>
                <w:lang w:val="zh-CN"/>
              </w:rPr>
              <w:t>由学校按照相关要求组建</w:t>
            </w:r>
          </w:p>
        </w:tc>
      </w:tr>
      <w:tr w14:paraId="6DAA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1137" w:type="pct"/>
            <w:vAlign w:val="center"/>
          </w:tcPr>
          <w:p w14:paraId="314B90AD">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推荐成交候选</w:t>
            </w:r>
          </w:p>
          <w:p w14:paraId="02A083C9">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供应商数量</w:t>
            </w:r>
          </w:p>
        </w:tc>
        <w:tc>
          <w:tcPr>
            <w:tcW w:w="3862" w:type="pct"/>
            <w:vAlign w:val="center"/>
          </w:tcPr>
          <w:p w14:paraId="389EEB82">
            <w:pPr>
              <w:adjustRightInd w:val="0"/>
              <w:snapToGrid w:val="0"/>
              <w:spacing w:line="360" w:lineRule="auto"/>
              <w:ind w:right="10"/>
              <w:rPr>
                <w:rFonts w:ascii="宋体" w:hAnsi="宋体" w:cs="仿宋_GB2312"/>
                <w:szCs w:val="21"/>
              </w:rPr>
            </w:pPr>
            <w:r>
              <w:rPr>
                <w:rFonts w:hint="eastAsia" w:ascii="宋体" w:hAnsi="宋体" w:cs="仿宋_GB2312"/>
                <w:szCs w:val="21"/>
              </w:rPr>
              <w:t>本项目推荐3名成交候选供应商。</w:t>
            </w:r>
          </w:p>
        </w:tc>
      </w:tr>
      <w:tr w14:paraId="7D42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1137" w:type="pct"/>
            <w:vAlign w:val="center"/>
          </w:tcPr>
          <w:p w14:paraId="0E787125">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履约保证金</w:t>
            </w:r>
          </w:p>
        </w:tc>
        <w:tc>
          <w:tcPr>
            <w:tcW w:w="3862" w:type="pct"/>
            <w:vAlign w:val="center"/>
          </w:tcPr>
          <w:p w14:paraId="02977BA8">
            <w:pPr>
              <w:autoSpaceDE w:val="0"/>
              <w:autoSpaceDN w:val="0"/>
              <w:snapToGrid w:val="0"/>
              <w:spacing w:line="360" w:lineRule="auto"/>
              <w:jc w:val="left"/>
              <w:rPr>
                <w:rFonts w:ascii="宋体" w:hAnsi="宋体" w:cs="仿宋_GB2312"/>
                <w:kern w:val="0"/>
                <w:szCs w:val="21"/>
                <w:lang w:val="zh-CN"/>
              </w:rPr>
            </w:pPr>
            <w:r>
              <w:rPr>
                <w:rFonts w:ascii="宋体" w:hAnsi="宋体" w:cs="仿宋_GB2312"/>
                <w:kern w:val="0"/>
                <w:szCs w:val="21"/>
              </w:rPr>
              <w:sym w:font="Wingdings" w:char="00FE"/>
            </w:r>
            <w:r>
              <w:rPr>
                <w:rFonts w:ascii="宋体" w:hAnsi="宋体" w:cs="仿宋_GB2312"/>
                <w:kern w:val="0"/>
                <w:szCs w:val="21"/>
              </w:rPr>
              <w:t>无</w:t>
            </w:r>
          </w:p>
          <w:p w14:paraId="02BDA9F5">
            <w:pPr>
              <w:autoSpaceDE w:val="0"/>
              <w:autoSpaceDN w:val="0"/>
              <w:adjustRightInd w:val="0"/>
              <w:snapToGrid w:val="0"/>
              <w:spacing w:line="360" w:lineRule="auto"/>
              <w:ind w:right="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p w14:paraId="5971A15F">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 xml:space="preserve">履约保证金金额：             </w:t>
            </w:r>
          </w:p>
          <w:p w14:paraId="2123EAF1">
            <w:pPr>
              <w:adjustRightInd w:val="0"/>
              <w:snapToGrid w:val="0"/>
              <w:spacing w:line="360" w:lineRule="auto"/>
              <w:ind w:right="10"/>
              <w:rPr>
                <w:rFonts w:ascii="宋体" w:hAnsi="宋体" w:cs="仿宋_GB2312"/>
                <w:szCs w:val="21"/>
              </w:rPr>
            </w:pPr>
            <w:r>
              <w:rPr>
                <w:rFonts w:hint="eastAsia" w:ascii="宋体" w:hAnsi="宋体" w:cs="仿宋_GB2312"/>
                <w:szCs w:val="21"/>
                <w:lang w:val="zh-CN"/>
              </w:rPr>
              <w:t xml:space="preserve">履约保证金提交形式：           </w:t>
            </w:r>
          </w:p>
        </w:tc>
      </w:tr>
      <w:tr w14:paraId="6255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1137" w:type="pct"/>
            <w:vAlign w:val="center"/>
          </w:tcPr>
          <w:p w14:paraId="3E38CC7F">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成交通知书的</w:t>
            </w:r>
          </w:p>
          <w:p w14:paraId="7FADEC70">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领取时间</w:t>
            </w:r>
          </w:p>
        </w:tc>
        <w:tc>
          <w:tcPr>
            <w:tcW w:w="3862" w:type="pct"/>
            <w:vAlign w:val="center"/>
          </w:tcPr>
          <w:p w14:paraId="722BEFF5">
            <w:pPr>
              <w:adjustRightInd w:val="0"/>
              <w:snapToGrid w:val="0"/>
              <w:spacing w:line="360" w:lineRule="auto"/>
              <w:ind w:right="10"/>
              <w:rPr>
                <w:rFonts w:ascii="宋体" w:hAnsi="宋体" w:cs="仿宋_GB2312"/>
                <w:szCs w:val="21"/>
                <w:bdr w:val="single" w:color="auto" w:sz="4" w:space="0"/>
              </w:rPr>
            </w:pPr>
            <w:r>
              <w:rPr>
                <w:rFonts w:hint="eastAsia" w:ascii="宋体" w:hAnsi="宋体" w:cs="仿宋_GB2312"/>
                <w:szCs w:val="21"/>
                <w:lang w:val="zh-CN"/>
              </w:rPr>
              <w:t>成交通知书与成交结果公告同时发出，成交供应商在成交结果公告发布以后即可领取。</w:t>
            </w:r>
          </w:p>
        </w:tc>
      </w:tr>
      <w:tr w14:paraId="647A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1246A65F">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其他要求</w:t>
            </w:r>
          </w:p>
        </w:tc>
        <w:tc>
          <w:tcPr>
            <w:tcW w:w="3862" w:type="pct"/>
            <w:vAlign w:val="center"/>
          </w:tcPr>
          <w:p w14:paraId="3A9F1ACF">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无</w:t>
            </w:r>
          </w:p>
        </w:tc>
      </w:tr>
      <w:tr w14:paraId="1889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2"/>
            <w:vAlign w:val="center"/>
          </w:tcPr>
          <w:p w14:paraId="615704F7">
            <w:pPr>
              <w:adjustRightInd w:val="0"/>
              <w:snapToGrid w:val="0"/>
              <w:spacing w:line="360" w:lineRule="auto"/>
              <w:ind w:right="10"/>
              <w:jc w:val="center"/>
              <w:rPr>
                <w:rFonts w:ascii="宋体" w:hAnsi="宋体" w:cs="仿宋_GB2312"/>
                <w:szCs w:val="21"/>
                <w:lang w:val="zh-CN"/>
              </w:rPr>
            </w:pPr>
            <w:r>
              <w:rPr>
                <w:rFonts w:hint="eastAsia" w:ascii="宋体" w:hAnsi="宋体" w:cs="仿宋_GB2312"/>
                <w:szCs w:val="21"/>
                <w:lang w:val="zh-CN"/>
              </w:rPr>
              <w:t>其他补充事项</w:t>
            </w:r>
          </w:p>
        </w:tc>
      </w:tr>
      <w:tr w14:paraId="547E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2"/>
            <w:vAlign w:val="center"/>
          </w:tcPr>
          <w:p w14:paraId="0FC8A7CE">
            <w:pPr>
              <w:spacing w:line="360" w:lineRule="auto"/>
              <w:ind w:firstLine="420" w:firstLineChars="200"/>
              <w:rPr>
                <w:rFonts w:ascii="宋体" w:hAnsi="宋体"/>
                <w:szCs w:val="21"/>
              </w:rPr>
            </w:pPr>
            <w:r>
              <w:rPr>
                <w:rFonts w:hint="eastAsia" w:ascii="宋体" w:hAnsi="宋体"/>
                <w:szCs w:val="21"/>
              </w:rPr>
              <w:t>1.除本询价文件另有规定外，询价文件中出现的类似于“近三年”或“前三年”、“近五年”或“前五年”均指递交响应文件时间以前3年或前5年，以此类推。如：递交响应文件时间为2020年3月1日，则“近三年”是指2017年3月1日至2020年2月29日。</w:t>
            </w:r>
          </w:p>
          <w:p w14:paraId="73C9F69B">
            <w:pPr>
              <w:spacing w:line="360" w:lineRule="auto"/>
              <w:ind w:firstLine="420" w:firstLineChars="200"/>
              <w:rPr>
                <w:rFonts w:ascii="宋体" w:hAnsi="宋体"/>
                <w:szCs w:val="21"/>
              </w:rPr>
            </w:pPr>
            <w:r>
              <w:rPr>
                <w:rFonts w:hint="eastAsia" w:ascii="宋体" w:hAnsi="宋体"/>
                <w:szCs w:val="21"/>
              </w:rPr>
              <w:t>2.本询价文件所称的“以上”、“以下”、“内”、“以内”，包括本数；所称的“不足”，不包括本数。</w:t>
            </w:r>
          </w:p>
          <w:p w14:paraId="383167C8">
            <w:pPr>
              <w:adjustRightInd w:val="0"/>
              <w:snapToGrid w:val="0"/>
              <w:spacing w:line="360" w:lineRule="auto"/>
              <w:ind w:right="10" w:firstLine="420" w:firstLineChars="200"/>
              <w:rPr>
                <w:rFonts w:ascii="宋体" w:hAnsi="宋体"/>
                <w:szCs w:val="21"/>
              </w:rPr>
            </w:pPr>
            <w:r>
              <w:rPr>
                <w:rFonts w:hint="eastAsia" w:ascii="宋体" w:hAnsi="宋体"/>
                <w:szCs w:val="21"/>
              </w:rPr>
              <w:t>3.供应商须知前附表中，“</w:t>
            </w:r>
            <w:r>
              <w:rPr>
                <w:rFonts w:hint="eastAsia" w:ascii="宋体" w:hAnsi="宋体" w:cs="仿宋_GB2312"/>
                <w:szCs w:val="21"/>
              </w:rPr>
              <w:sym w:font="Wingdings" w:char="00FE"/>
            </w:r>
            <w:r>
              <w:rPr>
                <w:rFonts w:hint="eastAsia" w:ascii="宋体" w:hAnsi="宋体"/>
                <w:szCs w:val="21"/>
              </w:rPr>
              <w:t>”代表选中，“</w:t>
            </w:r>
            <w:r>
              <w:rPr>
                <w:rFonts w:hint="eastAsia" w:ascii="宋体" w:hAnsi="宋体" w:cs="仿宋_GB2312"/>
                <w:szCs w:val="21"/>
              </w:rPr>
              <w:sym w:font="Wingdings" w:char="00A8"/>
            </w:r>
            <w:r>
              <w:rPr>
                <w:rFonts w:hint="eastAsia" w:ascii="宋体" w:hAnsi="宋体"/>
                <w:szCs w:val="21"/>
              </w:rPr>
              <w:t>”代表未选中。</w:t>
            </w:r>
          </w:p>
        </w:tc>
      </w:tr>
    </w:tbl>
    <w:p w14:paraId="66C0FC9D">
      <w:pPr>
        <w:tabs>
          <w:tab w:val="left" w:pos="426"/>
        </w:tabs>
        <w:autoSpaceDE w:val="0"/>
        <w:autoSpaceDN w:val="0"/>
        <w:adjustRightInd w:val="0"/>
        <w:snapToGrid w:val="0"/>
        <w:spacing w:line="360" w:lineRule="auto"/>
        <w:rPr>
          <w:rFonts w:ascii="宋体" w:hAnsi="宋体" w:cs="仿宋_GB2312"/>
          <w:snapToGrid w:val="0"/>
          <w:kern w:val="0"/>
          <w:sz w:val="24"/>
          <w:szCs w:val="24"/>
          <w:lang w:val="zh-CN"/>
        </w:rPr>
      </w:pPr>
    </w:p>
    <w:bookmarkEnd w:id="7"/>
    <w:bookmarkEnd w:id="8"/>
    <w:p w14:paraId="2EE5CC31">
      <w:pPr>
        <w:spacing w:line="360" w:lineRule="auto"/>
        <w:jc w:val="center"/>
        <w:outlineLvl w:val="0"/>
        <w:rPr>
          <w:rFonts w:ascii="宋体" w:hAnsi="宋体" w:cs="宋体"/>
          <w:b/>
          <w:sz w:val="36"/>
          <w:szCs w:val="36"/>
        </w:rPr>
        <w:sectPr>
          <w:pgSz w:w="11906" w:h="16840"/>
          <w:pgMar w:top="1418" w:right="1797" w:bottom="1418" w:left="1797" w:header="907" w:footer="907" w:gutter="0"/>
          <w:cols w:space="720" w:num="1"/>
          <w:formProt w:val="0"/>
          <w:docGrid w:linePitch="286" w:charSpace="0"/>
        </w:sectPr>
      </w:pPr>
      <w:bookmarkStart w:id="50" w:name="_Toc31521"/>
    </w:p>
    <w:p w14:paraId="72E0F55F">
      <w:pPr>
        <w:pStyle w:val="3"/>
        <w:spacing w:before="0" w:after="0" w:line="360" w:lineRule="auto"/>
        <w:jc w:val="center"/>
        <w:rPr>
          <w:rFonts w:ascii="微软雅黑" w:hAnsi="微软雅黑" w:eastAsia="微软雅黑"/>
          <w:bCs/>
          <w:sz w:val="32"/>
          <w:szCs w:val="32"/>
        </w:rPr>
      </w:pPr>
      <w:bookmarkStart w:id="51" w:name="_Toc104893825"/>
      <w:r>
        <w:rPr>
          <w:rFonts w:hint="eastAsia" w:ascii="微软雅黑" w:hAnsi="微软雅黑" w:eastAsia="微软雅黑"/>
          <w:bCs/>
          <w:sz w:val="32"/>
          <w:szCs w:val="32"/>
        </w:rPr>
        <w:t>第三章 项目采购需求</w:t>
      </w:r>
      <w:bookmarkEnd w:id="50"/>
      <w:bookmarkEnd w:id="51"/>
    </w:p>
    <w:p w14:paraId="6CB8118D">
      <w:pPr>
        <w:adjustRightInd w:val="0"/>
        <w:snapToGrid w:val="0"/>
        <w:spacing w:line="360" w:lineRule="auto"/>
        <w:ind w:firstLine="480" w:firstLineChars="200"/>
        <w:rPr>
          <w:rFonts w:ascii="宋体" w:hAnsi="宋体" w:cs="仿宋_GB2312"/>
          <w:sz w:val="24"/>
          <w:szCs w:val="24"/>
          <w:lang w:val="hr-HR"/>
        </w:rPr>
      </w:pPr>
      <w:bookmarkStart w:id="52" w:name="_Toc486407860"/>
      <w:r>
        <w:rPr>
          <w:rFonts w:hint="eastAsia" w:ascii="宋体" w:hAnsi="宋体" w:cs="仿宋_GB2312"/>
          <w:sz w:val="24"/>
          <w:szCs w:val="24"/>
          <w:lang w:val="hr-HR"/>
        </w:rPr>
        <w:t>一、出版题为《</w:t>
      </w:r>
      <w:r>
        <w:rPr>
          <w:rFonts w:hint="eastAsia" w:ascii="宋体" w:hAnsi="宋体" w:cs="仿宋_GB2312"/>
          <w:sz w:val="24"/>
          <w:szCs w:val="24"/>
          <w:lang w:val="en-US" w:eastAsia="zh-CN"/>
        </w:rPr>
        <w:t>光学式运动捕捉关键技术研究</w:t>
      </w:r>
      <w:r>
        <w:rPr>
          <w:rFonts w:hint="eastAsia" w:ascii="宋体" w:hAnsi="宋体" w:cs="仿宋_GB2312"/>
          <w:sz w:val="24"/>
          <w:szCs w:val="24"/>
          <w:lang w:val="hr-HR"/>
        </w:rPr>
        <w:t>》的专著一部，文稿约</w:t>
      </w:r>
      <w:r>
        <w:rPr>
          <w:rFonts w:hint="eastAsia" w:ascii="宋体" w:hAnsi="宋体" w:cs="仿宋_GB2312"/>
          <w:sz w:val="24"/>
          <w:szCs w:val="24"/>
          <w:lang w:val="en-US" w:eastAsia="zh-CN"/>
        </w:rPr>
        <w:t>2</w:t>
      </w:r>
      <w:r>
        <w:rPr>
          <w:rFonts w:hint="eastAsia" w:ascii="宋体" w:hAnsi="宋体" w:cs="仿宋_GB2312"/>
          <w:sz w:val="24"/>
          <w:szCs w:val="24"/>
          <w:lang w:val="hr-HR"/>
        </w:rPr>
        <w:t>00千字。</w:t>
      </w:r>
    </w:p>
    <w:p w14:paraId="36ED68F7">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二、作品出版后，供应商需向采购方一次性赠送样书共</w:t>
      </w:r>
      <w:r>
        <w:rPr>
          <w:rFonts w:hint="eastAsia" w:ascii="宋体" w:hAnsi="宋体" w:cs="仿宋_GB2312"/>
          <w:sz w:val="24"/>
          <w:szCs w:val="24"/>
          <w:lang w:val="en-US" w:eastAsia="zh-CN"/>
        </w:rPr>
        <w:t>1</w:t>
      </w:r>
      <w:r>
        <w:rPr>
          <w:rFonts w:hint="eastAsia" w:ascii="宋体" w:hAnsi="宋体" w:cs="仿宋_GB2312"/>
          <w:sz w:val="24"/>
          <w:szCs w:val="24"/>
          <w:lang w:val="hr-HR"/>
        </w:rPr>
        <w:t>0册。</w:t>
      </w:r>
    </w:p>
    <w:p w14:paraId="2470F56C">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三、未经采购方书面同意，供应商不得将上述作品的全部或部分在其他任何出版机构以任何方式使用。</w:t>
      </w:r>
    </w:p>
    <w:p w14:paraId="4AE61090">
      <w:pPr>
        <w:pStyle w:val="3"/>
        <w:spacing w:before="0" w:after="0" w:line="360" w:lineRule="auto"/>
        <w:jc w:val="center"/>
        <w:rPr>
          <w:rFonts w:ascii="微软雅黑" w:hAnsi="微软雅黑" w:eastAsia="微软雅黑"/>
          <w:bCs/>
          <w:sz w:val="36"/>
          <w:szCs w:val="36"/>
        </w:rPr>
      </w:pPr>
      <w:bookmarkStart w:id="138" w:name="_GoBack"/>
      <w:bookmarkEnd w:id="138"/>
      <w:r>
        <w:rPr>
          <w:rFonts w:ascii="宋体" w:hAnsi="宋体"/>
          <w:sz w:val="36"/>
          <w:szCs w:val="36"/>
        </w:rPr>
        <w:br w:type="page"/>
      </w:r>
      <w:bookmarkStart w:id="53" w:name="_Toc104893826"/>
      <w:r>
        <w:rPr>
          <w:rFonts w:hint="eastAsia" w:ascii="微软雅黑" w:hAnsi="微软雅黑" w:eastAsia="微软雅黑"/>
          <w:bCs/>
          <w:sz w:val="32"/>
          <w:szCs w:val="32"/>
        </w:rPr>
        <w:t>第四章 合同</w:t>
      </w:r>
      <w:bookmarkEnd w:id="52"/>
      <w:r>
        <w:rPr>
          <w:rFonts w:hint="eastAsia" w:ascii="微软雅黑" w:hAnsi="微软雅黑" w:eastAsia="微软雅黑"/>
          <w:bCs/>
          <w:sz w:val="32"/>
          <w:szCs w:val="32"/>
        </w:rPr>
        <w:t>草案</w:t>
      </w:r>
      <w:bookmarkEnd w:id="53"/>
    </w:p>
    <w:p w14:paraId="5225F41C">
      <w:pPr>
        <w:spacing w:line="300" w:lineRule="auto"/>
        <w:ind w:firstLine="504" w:firstLineChars="210"/>
        <w:rPr>
          <w:rFonts w:ascii="宋体" w:hAnsi="宋体"/>
          <w:color w:val="000000"/>
          <w:kern w:val="0"/>
          <w:sz w:val="24"/>
          <w:szCs w:val="24"/>
        </w:rPr>
      </w:pPr>
      <w:r>
        <w:rPr>
          <w:rFonts w:hint="eastAsia" w:ascii="宋体" w:hAnsi="宋体"/>
          <w:sz w:val="24"/>
        </w:rPr>
        <w:t>自拟。</w:t>
      </w:r>
    </w:p>
    <w:p w14:paraId="14AE8798">
      <w:pPr>
        <w:adjustRightInd w:val="0"/>
        <w:snapToGrid w:val="0"/>
        <w:spacing w:line="360" w:lineRule="auto"/>
        <w:ind w:firstLine="566" w:firstLineChars="236"/>
        <w:rPr>
          <w:rFonts w:eastAsia="仿宋_GB2312"/>
          <w:kern w:val="0"/>
          <w:sz w:val="24"/>
        </w:rPr>
      </w:pPr>
    </w:p>
    <w:p w14:paraId="505A45F3">
      <w:pPr>
        <w:widowControl/>
        <w:spacing w:line="360" w:lineRule="auto"/>
        <w:jc w:val="left"/>
        <w:rPr>
          <w:rFonts w:eastAsia="仿宋_GB2312"/>
          <w:kern w:val="0"/>
          <w:sz w:val="24"/>
        </w:rPr>
        <w:sectPr>
          <w:type w:val="nextColumn"/>
          <w:pgSz w:w="11906" w:h="16840"/>
          <w:pgMar w:top="1418" w:right="1797" w:bottom="1418" w:left="1797" w:header="907" w:footer="907" w:gutter="0"/>
          <w:cols w:space="720" w:num="1"/>
          <w:formProt w:val="0"/>
          <w:docGrid w:linePitch="286" w:charSpace="0"/>
        </w:sectPr>
      </w:pPr>
    </w:p>
    <w:p w14:paraId="3915FDC5">
      <w:pPr>
        <w:pStyle w:val="3"/>
        <w:spacing w:before="0" w:after="0" w:line="360" w:lineRule="auto"/>
        <w:jc w:val="center"/>
        <w:rPr>
          <w:rFonts w:ascii="微软雅黑" w:hAnsi="微软雅黑" w:eastAsia="微软雅黑"/>
          <w:bCs/>
          <w:sz w:val="32"/>
          <w:szCs w:val="32"/>
        </w:rPr>
      </w:pPr>
      <w:bookmarkStart w:id="54" w:name="_Toc486407885"/>
      <w:bookmarkStart w:id="55" w:name="_Toc104893827"/>
      <w:bookmarkStart w:id="56" w:name="_Toc15734"/>
      <w:r>
        <w:rPr>
          <w:rFonts w:hint="eastAsia" w:ascii="微软雅黑" w:hAnsi="微软雅黑" w:eastAsia="微软雅黑"/>
          <w:bCs/>
          <w:sz w:val="32"/>
          <w:szCs w:val="32"/>
        </w:rPr>
        <w:t>第五章 评审方法及程序</w:t>
      </w:r>
      <w:bookmarkEnd w:id="54"/>
      <w:bookmarkEnd w:id="55"/>
      <w:bookmarkEnd w:id="56"/>
    </w:p>
    <w:p w14:paraId="6E8295B6">
      <w:pPr>
        <w:pStyle w:val="4"/>
        <w:spacing w:line="300" w:lineRule="auto"/>
        <w:jc w:val="left"/>
        <w:rPr>
          <w:rFonts w:ascii="宋体"/>
          <w:bCs/>
          <w:sz w:val="24"/>
          <w:szCs w:val="24"/>
        </w:rPr>
      </w:pPr>
      <w:bookmarkStart w:id="57" w:name="_Toc104893828"/>
      <w:bookmarkStart w:id="58" w:name="_Toc486407886"/>
      <w:bookmarkStart w:id="59" w:name="_Toc477283128"/>
      <w:bookmarkStart w:id="60" w:name="_Toc470172701"/>
      <w:bookmarkStart w:id="61" w:name="_Toc11873"/>
      <w:r>
        <w:rPr>
          <w:rFonts w:hint="eastAsia" w:ascii="宋体" w:hAnsi="宋体"/>
          <w:bCs/>
          <w:sz w:val="24"/>
          <w:szCs w:val="24"/>
        </w:rPr>
        <w:t>一、评审方法</w:t>
      </w:r>
      <w:bookmarkEnd w:id="57"/>
      <w:bookmarkEnd w:id="58"/>
      <w:bookmarkEnd w:id="59"/>
    </w:p>
    <w:p w14:paraId="7AFDF073">
      <w:pPr>
        <w:pStyle w:val="13"/>
        <w:snapToGrid w:val="0"/>
        <w:spacing w:before="0" w:after="0"/>
        <w:ind w:firstLine="480" w:firstLineChars="200"/>
        <w:rPr>
          <w:rFonts w:ascii="宋体"/>
          <w:bCs/>
          <w:szCs w:val="24"/>
        </w:rPr>
      </w:pPr>
      <w:r>
        <w:rPr>
          <w:rFonts w:hint="eastAsia" w:ascii="宋体" w:hAnsi="宋体"/>
          <w:bCs/>
          <w:szCs w:val="24"/>
        </w:rPr>
        <w:t>本次评审采用“最低价法”，即询价小组从质量和服务均能满足询价文件实质性响应要求的供应商中，按照报价由低到高的顺序提出</w:t>
      </w:r>
      <w:r>
        <w:rPr>
          <w:rFonts w:ascii="宋体" w:hAnsi="宋体"/>
          <w:bCs/>
          <w:szCs w:val="24"/>
        </w:rPr>
        <w:t>3</w:t>
      </w:r>
      <w:r>
        <w:rPr>
          <w:rFonts w:hint="eastAsia" w:ascii="宋体" w:hAnsi="宋体"/>
          <w:bCs/>
          <w:szCs w:val="24"/>
        </w:rPr>
        <w:t>名成交候选供应商的评审方法。报价相同的，按技术指标优劣进行排序。</w:t>
      </w:r>
    </w:p>
    <w:p w14:paraId="5F11CD6B">
      <w:pPr>
        <w:pStyle w:val="13"/>
        <w:snapToGrid w:val="0"/>
        <w:spacing w:before="0" w:after="0"/>
        <w:ind w:firstLine="480" w:firstLineChars="200"/>
        <w:rPr>
          <w:rFonts w:ascii="宋体"/>
          <w:bCs/>
          <w:szCs w:val="24"/>
        </w:rPr>
      </w:pPr>
      <w:r>
        <w:rPr>
          <w:rFonts w:hint="eastAsia" w:ascii="宋体" w:hAnsi="宋体"/>
          <w:bCs/>
          <w:szCs w:val="24"/>
        </w:rPr>
        <w:t>本询价文件中除特别标明“允许偏离”的条款外，其他条款均应当被视为必须实质性响应的条款。</w:t>
      </w:r>
    </w:p>
    <w:p w14:paraId="55F5F65F">
      <w:pPr>
        <w:pStyle w:val="4"/>
        <w:spacing w:line="300" w:lineRule="auto"/>
        <w:jc w:val="left"/>
        <w:rPr>
          <w:rFonts w:ascii="宋体"/>
          <w:bCs/>
          <w:sz w:val="24"/>
          <w:szCs w:val="24"/>
        </w:rPr>
      </w:pPr>
      <w:bookmarkStart w:id="62" w:name="_Toc477283129"/>
      <w:bookmarkStart w:id="63" w:name="_Toc104893829"/>
      <w:bookmarkStart w:id="64" w:name="_Toc486407887"/>
      <w:r>
        <w:rPr>
          <w:rFonts w:hint="eastAsia" w:ascii="宋体" w:hAnsi="宋体"/>
          <w:bCs/>
          <w:sz w:val="24"/>
          <w:szCs w:val="24"/>
        </w:rPr>
        <w:t>二、</w:t>
      </w:r>
      <w:bookmarkEnd w:id="60"/>
      <w:r>
        <w:rPr>
          <w:rFonts w:hint="eastAsia" w:ascii="宋体" w:hAnsi="宋体"/>
          <w:bCs/>
          <w:sz w:val="24"/>
          <w:szCs w:val="24"/>
        </w:rPr>
        <w:t>评审程序</w:t>
      </w:r>
      <w:bookmarkEnd w:id="62"/>
      <w:bookmarkEnd w:id="63"/>
      <w:bookmarkEnd w:id="64"/>
    </w:p>
    <w:bookmarkEnd w:id="61"/>
    <w:p w14:paraId="5075C6F0">
      <w:pPr>
        <w:pStyle w:val="13"/>
        <w:snapToGrid w:val="0"/>
        <w:spacing w:before="0" w:after="0"/>
        <w:ind w:firstLine="482" w:firstLineChars="200"/>
        <w:rPr>
          <w:rFonts w:ascii="宋体" w:hAnsi="宋体"/>
          <w:b/>
          <w:szCs w:val="24"/>
        </w:rPr>
      </w:pPr>
      <w:bookmarkStart w:id="65" w:name="_Toc52962783"/>
      <w:bookmarkStart w:id="66" w:name="_Toc492403840"/>
      <w:bookmarkStart w:id="67" w:name="_Toc48688848"/>
      <w:bookmarkStart w:id="68" w:name="_Toc46772286"/>
      <w:bookmarkStart w:id="69" w:name="_Toc52960609"/>
      <w:bookmarkStart w:id="70" w:name="_Toc48846165"/>
      <w:bookmarkStart w:id="71" w:name="_Toc60575568"/>
      <w:bookmarkStart w:id="72" w:name="_Toc51674267"/>
      <w:r>
        <w:rPr>
          <w:rFonts w:hint="eastAsia" w:ascii="宋体" w:hAnsi="宋体"/>
          <w:b/>
          <w:szCs w:val="24"/>
        </w:rPr>
        <w:t>（一）资格审查表</w:t>
      </w:r>
      <w:bookmarkEnd w:id="65"/>
      <w:bookmarkEnd w:id="66"/>
      <w:bookmarkEnd w:id="67"/>
      <w:bookmarkEnd w:id="68"/>
      <w:bookmarkEnd w:id="69"/>
      <w:bookmarkEnd w:id="70"/>
      <w:bookmarkEnd w:id="71"/>
      <w:bookmarkEnd w:id="72"/>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2"/>
        <w:gridCol w:w="2691"/>
        <w:gridCol w:w="5195"/>
      </w:tblGrid>
      <w:tr w14:paraId="1273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14:paraId="6800CECC">
            <w:pPr>
              <w:widowControl/>
              <w:adjustRightInd w:val="0"/>
              <w:snapToGrid w:val="0"/>
              <w:jc w:val="center"/>
              <w:rPr>
                <w:rFonts w:ascii="宋体" w:hAnsi="宋体" w:cs="宋体"/>
                <w:kern w:val="0"/>
                <w:szCs w:val="21"/>
              </w:rPr>
            </w:pPr>
            <w:r>
              <w:rPr>
                <w:rFonts w:hint="eastAsia" w:ascii="宋体" w:hAnsi="宋体" w:cs="宋体"/>
                <w:kern w:val="0"/>
                <w:szCs w:val="21"/>
              </w:rPr>
              <w:t>序号</w:t>
            </w:r>
          </w:p>
        </w:tc>
        <w:tc>
          <w:tcPr>
            <w:tcW w:w="1577" w:type="pct"/>
            <w:vAlign w:val="center"/>
          </w:tcPr>
          <w:p w14:paraId="162EA57A">
            <w:pPr>
              <w:adjustRightInd w:val="0"/>
              <w:snapToGrid w:val="0"/>
              <w:jc w:val="center"/>
              <w:rPr>
                <w:rFonts w:ascii="宋体" w:hAnsi="宋体" w:cs="宋体"/>
                <w:kern w:val="0"/>
                <w:szCs w:val="21"/>
              </w:rPr>
            </w:pPr>
            <w:r>
              <w:rPr>
                <w:rFonts w:hint="eastAsia" w:ascii="宋体" w:hAnsi="宋体" w:cs="宋体"/>
                <w:kern w:val="0"/>
                <w:szCs w:val="21"/>
              </w:rPr>
              <w:t>资格要求</w:t>
            </w:r>
          </w:p>
        </w:tc>
        <w:tc>
          <w:tcPr>
            <w:tcW w:w="3045" w:type="pct"/>
            <w:vAlign w:val="center"/>
          </w:tcPr>
          <w:p w14:paraId="16C8A6A9">
            <w:pPr>
              <w:widowControl/>
              <w:adjustRightInd w:val="0"/>
              <w:snapToGrid w:val="0"/>
              <w:jc w:val="center"/>
              <w:rPr>
                <w:rFonts w:ascii="宋体" w:hAnsi="宋体" w:cs="宋体"/>
                <w:kern w:val="0"/>
                <w:szCs w:val="21"/>
              </w:rPr>
            </w:pPr>
            <w:r>
              <w:rPr>
                <w:rFonts w:hint="eastAsia" w:ascii="宋体" w:hAnsi="宋体" w:cs="宋体"/>
                <w:kern w:val="0"/>
                <w:szCs w:val="21"/>
              </w:rPr>
              <w:t>须提供的资料</w:t>
            </w:r>
          </w:p>
        </w:tc>
      </w:tr>
      <w:tr w14:paraId="33BD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vAlign w:val="center"/>
          </w:tcPr>
          <w:p w14:paraId="6F15C432">
            <w:pPr>
              <w:widowControl/>
              <w:numPr>
                <w:ilvl w:val="0"/>
                <w:numId w:val="1"/>
              </w:numPr>
              <w:adjustRightInd w:val="0"/>
              <w:snapToGrid w:val="0"/>
              <w:rPr>
                <w:rFonts w:ascii="宋体" w:hAnsi="宋体" w:cs="宋体"/>
                <w:kern w:val="0"/>
                <w:szCs w:val="21"/>
              </w:rPr>
            </w:pPr>
          </w:p>
        </w:tc>
        <w:tc>
          <w:tcPr>
            <w:tcW w:w="1577" w:type="pct"/>
            <w:vAlign w:val="center"/>
          </w:tcPr>
          <w:p w14:paraId="55404024">
            <w:pPr>
              <w:snapToGrid w:val="0"/>
              <w:rPr>
                <w:rFonts w:ascii="宋体" w:hAnsi="宋体"/>
                <w:szCs w:val="21"/>
                <w:lang w:val="hr-HR"/>
              </w:rPr>
            </w:pPr>
            <w:r>
              <w:rPr>
                <w:rFonts w:hint="eastAsia" w:ascii="宋体" w:hAnsi="宋体"/>
                <w:szCs w:val="21"/>
                <w:lang w:val="hr-HR"/>
              </w:rPr>
              <w:t xml:space="preserve">具有独立承担民事责任的能力 </w:t>
            </w:r>
          </w:p>
        </w:tc>
        <w:tc>
          <w:tcPr>
            <w:tcW w:w="3045" w:type="pct"/>
            <w:vAlign w:val="center"/>
          </w:tcPr>
          <w:p w14:paraId="4958D92B">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688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14:paraId="353E6734">
            <w:pPr>
              <w:widowControl/>
              <w:numPr>
                <w:ilvl w:val="0"/>
                <w:numId w:val="1"/>
              </w:numPr>
              <w:adjustRightInd w:val="0"/>
              <w:snapToGrid w:val="0"/>
              <w:rPr>
                <w:rFonts w:ascii="宋体" w:hAnsi="宋体" w:cs="宋体"/>
                <w:kern w:val="0"/>
                <w:szCs w:val="21"/>
              </w:rPr>
            </w:pPr>
          </w:p>
        </w:tc>
        <w:tc>
          <w:tcPr>
            <w:tcW w:w="1577" w:type="pct"/>
            <w:vAlign w:val="center"/>
          </w:tcPr>
          <w:p w14:paraId="52C30921">
            <w:pPr>
              <w:widowControl/>
              <w:adjustRightInd w:val="0"/>
              <w:snapToGrid w:val="0"/>
              <w:rPr>
                <w:rFonts w:ascii="宋体" w:hAnsi="宋体" w:cs="宋体"/>
                <w:kern w:val="0"/>
                <w:szCs w:val="21"/>
              </w:rPr>
            </w:pPr>
            <w:r>
              <w:rPr>
                <w:rFonts w:hint="eastAsia" w:ascii="宋体" w:hAnsi="宋体"/>
                <w:szCs w:val="21"/>
                <w:lang w:val="hr-HR"/>
              </w:rPr>
              <w:t>具有良好的商业信誉和健全的财务会计制度</w:t>
            </w:r>
          </w:p>
        </w:tc>
        <w:tc>
          <w:tcPr>
            <w:tcW w:w="3045" w:type="pct"/>
            <w:vAlign w:val="center"/>
          </w:tcPr>
          <w:p w14:paraId="763BB751">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5A83B2C8">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3年度）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69BF3F44">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55375EB8">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r>
      <w:tr w14:paraId="1F93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14:paraId="11BC6263">
            <w:pPr>
              <w:widowControl/>
              <w:numPr>
                <w:ilvl w:val="0"/>
                <w:numId w:val="1"/>
              </w:numPr>
              <w:adjustRightInd w:val="0"/>
              <w:snapToGrid w:val="0"/>
              <w:rPr>
                <w:rFonts w:ascii="宋体" w:hAnsi="宋体" w:cs="宋体"/>
                <w:kern w:val="0"/>
                <w:szCs w:val="21"/>
              </w:rPr>
            </w:pPr>
          </w:p>
        </w:tc>
        <w:tc>
          <w:tcPr>
            <w:tcW w:w="1577" w:type="pct"/>
            <w:vAlign w:val="center"/>
          </w:tcPr>
          <w:p w14:paraId="271B8235">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3045" w:type="pct"/>
            <w:vAlign w:val="center"/>
          </w:tcPr>
          <w:p w14:paraId="059A4CBB">
            <w:pPr>
              <w:snapToGrid w:val="0"/>
              <w:rPr>
                <w:rFonts w:ascii="宋体" w:hAnsi="宋体"/>
                <w:bCs/>
                <w:szCs w:val="21"/>
              </w:rPr>
            </w:pPr>
            <w:r>
              <w:rPr>
                <w:rFonts w:hint="eastAsia" w:ascii="宋体" w:hAnsi="宋体"/>
                <w:bCs/>
                <w:szCs w:val="21"/>
              </w:rPr>
              <w:t>由供应商提供书面承诺及声明</w:t>
            </w:r>
            <w:r>
              <w:t>，或提供相应证明材料。</w:t>
            </w:r>
          </w:p>
        </w:tc>
      </w:tr>
      <w:tr w14:paraId="1D49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14:paraId="42B61665">
            <w:pPr>
              <w:widowControl/>
              <w:numPr>
                <w:ilvl w:val="0"/>
                <w:numId w:val="1"/>
              </w:numPr>
              <w:adjustRightInd w:val="0"/>
              <w:snapToGrid w:val="0"/>
              <w:rPr>
                <w:rFonts w:ascii="宋体" w:hAnsi="宋体" w:cs="宋体"/>
                <w:kern w:val="0"/>
                <w:szCs w:val="21"/>
              </w:rPr>
            </w:pPr>
          </w:p>
        </w:tc>
        <w:tc>
          <w:tcPr>
            <w:tcW w:w="1577" w:type="pct"/>
            <w:vAlign w:val="center"/>
          </w:tcPr>
          <w:p w14:paraId="4515C5A4">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3045" w:type="pct"/>
            <w:vAlign w:val="center"/>
          </w:tcPr>
          <w:p w14:paraId="272AF2B7">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6F467195">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227EED71">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55E97CA0">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28F56EA6">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3661695A">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3DA2EA36">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2E5C1AEF">
            <w:pPr>
              <w:snapToGrid w:val="0"/>
              <w:spacing w:line="300" w:lineRule="auto"/>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r>
      <w:tr w14:paraId="5817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14:paraId="46B94D45">
            <w:pPr>
              <w:widowControl/>
              <w:numPr>
                <w:ilvl w:val="0"/>
                <w:numId w:val="1"/>
              </w:numPr>
              <w:adjustRightInd w:val="0"/>
              <w:snapToGrid w:val="0"/>
              <w:rPr>
                <w:rFonts w:ascii="宋体" w:hAnsi="宋体" w:cs="宋体"/>
                <w:kern w:val="0"/>
                <w:szCs w:val="21"/>
              </w:rPr>
            </w:pPr>
          </w:p>
        </w:tc>
        <w:tc>
          <w:tcPr>
            <w:tcW w:w="1577" w:type="pct"/>
            <w:vAlign w:val="center"/>
          </w:tcPr>
          <w:p w14:paraId="2A82B66C">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3045" w:type="pct"/>
            <w:vAlign w:val="center"/>
          </w:tcPr>
          <w:p w14:paraId="68F264F2">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r>
      <w:tr w14:paraId="5B55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14:paraId="2A3B0559">
            <w:pPr>
              <w:widowControl/>
              <w:numPr>
                <w:ilvl w:val="0"/>
                <w:numId w:val="1"/>
              </w:numPr>
              <w:adjustRightInd w:val="0"/>
              <w:snapToGrid w:val="0"/>
              <w:rPr>
                <w:rFonts w:ascii="宋体" w:hAnsi="宋体" w:cs="宋体"/>
                <w:kern w:val="0"/>
                <w:szCs w:val="21"/>
              </w:rPr>
            </w:pPr>
          </w:p>
        </w:tc>
        <w:tc>
          <w:tcPr>
            <w:tcW w:w="1577" w:type="pct"/>
            <w:vAlign w:val="center"/>
          </w:tcPr>
          <w:p w14:paraId="60CB91A1">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3045" w:type="pct"/>
            <w:vAlign w:val="center"/>
          </w:tcPr>
          <w:p w14:paraId="5CC51436">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r>
      <w:tr w14:paraId="1712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14:paraId="783D2A53">
            <w:pPr>
              <w:widowControl/>
              <w:numPr>
                <w:ilvl w:val="0"/>
                <w:numId w:val="1"/>
              </w:numPr>
              <w:adjustRightInd w:val="0"/>
              <w:snapToGrid w:val="0"/>
              <w:rPr>
                <w:rFonts w:ascii="宋体" w:hAnsi="宋体" w:cs="宋体"/>
                <w:kern w:val="0"/>
                <w:szCs w:val="21"/>
              </w:rPr>
            </w:pPr>
          </w:p>
        </w:tc>
        <w:tc>
          <w:tcPr>
            <w:tcW w:w="1577" w:type="pct"/>
            <w:vAlign w:val="center"/>
          </w:tcPr>
          <w:p w14:paraId="61AEB9CF">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单位负责人为同一人或者存在直接控股、管理关系的不同的投标人，不得参加本项目同一合同项下的采购活动</w:t>
            </w:r>
          </w:p>
        </w:tc>
        <w:tc>
          <w:tcPr>
            <w:tcW w:w="3045" w:type="pct"/>
            <w:vAlign w:val="center"/>
          </w:tcPr>
          <w:p w14:paraId="7845A36B">
            <w:pPr>
              <w:widowControl/>
              <w:adjustRightInd w:val="0"/>
              <w:snapToGrid w:val="0"/>
              <w:rPr>
                <w:rFonts w:ascii="宋体" w:hAnsi="宋体"/>
                <w:szCs w:val="21"/>
                <w:lang w:val="hr-HR"/>
              </w:rPr>
            </w:pPr>
            <w:r>
              <w:rPr>
                <w:rFonts w:hint="eastAsia" w:ascii="宋体" w:hAnsi="宋体"/>
                <w:szCs w:val="21"/>
                <w:lang w:val="hr-HR"/>
              </w:rPr>
              <w:t>由供应商在《响应函》中声明</w:t>
            </w:r>
          </w:p>
        </w:tc>
      </w:tr>
      <w:tr w14:paraId="05C9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14:paraId="150884C8">
            <w:pPr>
              <w:widowControl/>
              <w:numPr>
                <w:ilvl w:val="0"/>
                <w:numId w:val="1"/>
              </w:numPr>
              <w:adjustRightInd w:val="0"/>
              <w:snapToGrid w:val="0"/>
              <w:rPr>
                <w:rFonts w:ascii="宋体" w:hAnsi="宋体" w:cs="宋体"/>
                <w:kern w:val="0"/>
                <w:szCs w:val="21"/>
              </w:rPr>
            </w:pPr>
          </w:p>
        </w:tc>
        <w:tc>
          <w:tcPr>
            <w:tcW w:w="1577" w:type="pct"/>
            <w:vAlign w:val="center"/>
          </w:tcPr>
          <w:p w14:paraId="00EABA07">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3045" w:type="pct"/>
            <w:vAlign w:val="center"/>
          </w:tcPr>
          <w:p w14:paraId="3E2C7B48">
            <w:pPr>
              <w:widowControl/>
              <w:adjustRightInd w:val="0"/>
              <w:snapToGrid w:val="0"/>
              <w:rPr>
                <w:rFonts w:ascii="宋体" w:hAnsi="宋体"/>
                <w:szCs w:val="21"/>
                <w:lang w:val="hr-HR"/>
              </w:rPr>
            </w:pPr>
            <w:r>
              <w:rPr>
                <w:rFonts w:hint="eastAsia" w:ascii="宋体" w:hAnsi="宋体"/>
                <w:szCs w:val="21"/>
                <w:lang w:val="hr-HR"/>
              </w:rPr>
              <w:t>由供应商在《响应函》中声明</w:t>
            </w:r>
          </w:p>
        </w:tc>
      </w:tr>
      <w:tr w14:paraId="14D5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14:paraId="07C8D08E">
            <w:pPr>
              <w:widowControl/>
              <w:numPr>
                <w:ilvl w:val="0"/>
                <w:numId w:val="1"/>
              </w:numPr>
              <w:adjustRightInd w:val="0"/>
              <w:snapToGrid w:val="0"/>
              <w:rPr>
                <w:rFonts w:ascii="宋体" w:hAnsi="宋体" w:cs="宋体"/>
                <w:kern w:val="0"/>
                <w:szCs w:val="21"/>
              </w:rPr>
            </w:pPr>
          </w:p>
        </w:tc>
        <w:tc>
          <w:tcPr>
            <w:tcW w:w="1577" w:type="pct"/>
            <w:vAlign w:val="center"/>
          </w:tcPr>
          <w:p w14:paraId="32BEE18E">
            <w:pPr>
              <w:widowControl/>
              <w:adjustRightInd w:val="0"/>
              <w:snapToGrid w:val="0"/>
              <w:rPr>
                <w:rFonts w:ascii="宋体" w:hAnsi="宋体" w:cs="宋体"/>
                <w:szCs w:val="21"/>
              </w:rPr>
            </w:pPr>
            <w:r>
              <w:rPr>
                <w:rFonts w:hint="eastAsia" w:ascii="宋体" w:hAnsi="宋体" w:cs="宋体"/>
                <w:szCs w:val="21"/>
              </w:rPr>
              <w:t>未被列入失信被执行人、重大税收违法失信主体，未被列入政府采购严重违法失信行为记录名单。</w:t>
            </w:r>
          </w:p>
        </w:tc>
        <w:tc>
          <w:tcPr>
            <w:tcW w:w="3045" w:type="pct"/>
            <w:vAlign w:val="center"/>
          </w:tcPr>
          <w:p w14:paraId="5F92F861">
            <w:pPr>
              <w:widowControl/>
              <w:adjustRightInd w:val="0"/>
              <w:snapToGrid w:val="0"/>
              <w:rPr>
                <w:lang w:val="hr-HR"/>
              </w:rPr>
            </w:pPr>
            <w:r>
              <w:rPr>
                <w:rFonts w:ascii="宋体" w:hAnsi="宋体"/>
                <w:szCs w:val="21"/>
                <w:lang w:val="hr-HR"/>
              </w:rPr>
              <w:t>以采购人在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结果为准（采购人对信用信息查询记录和证据截图或下载存档）</w:t>
            </w:r>
            <w:r>
              <w:rPr>
                <w:rFonts w:hint="eastAsia" w:ascii="宋体" w:hAnsi="宋体"/>
                <w:szCs w:val="21"/>
                <w:lang w:val="hr-HR"/>
              </w:rPr>
              <w:t>。</w:t>
            </w:r>
          </w:p>
        </w:tc>
      </w:tr>
      <w:tr w14:paraId="7B00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14:paraId="3FA7EE13">
            <w:pPr>
              <w:widowControl/>
              <w:numPr>
                <w:ilvl w:val="0"/>
                <w:numId w:val="1"/>
              </w:numPr>
              <w:adjustRightInd w:val="0"/>
              <w:snapToGrid w:val="0"/>
              <w:rPr>
                <w:rFonts w:ascii="宋体" w:hAnsi="宋体" w:cs="宋体"/>
                <w:kern w:val="0"/>
                <w:szCs w:val="21"/>
              </w:rPr>
            </w:pPr>
          </w:p>
        </w:tc>
        <w:tc>
          <w:tcPr>
            <w:tcW w:w="1577" w:type="pct"/>
            <w:vAlign w:val="center"/>
          </w:tcPr>
          <w:p w14:paraId="7E903A18">
            <w:pPr>
              <w:widowControl/>
              <w:adjustRightInd w:val="0"/>
              <w:snapToGrid w:val="0"/>
              <w:jc w:val="left"/>
              <w:rPr>
                <w:rFonts w:ascii="宋体" w:hAnsi="宋体"/>
                <w:szCs w:val="21"/>
                <w:lang w:val="hr-HR"/>
              </w:rPr>
            </w:pPr>
            <w:r>
              <w:rPr>
                <w:rFonts w:hint="eastAsia" w:ascii="宋体" w:hAnsi="宋体"/>
                <w:szCs w:val="21"/>
                <w:lang w:val="hr-HR"/>
              </w:rPr>
              <w:t>本项目的特定资格要求</w:t>
            </w:r>
          </w:p>
        </w:tc>
        <w:tc>
          <w:tcPr>
            <w:tcW w:w="3045" w:type="pct"/>
            <w:vAlign w:val="center"/>
          </w:tcPr>
          <w:p w14:paraId="7D2759B7"/>
        </w:tc>
      </w:tr>
    </w:tbl>
    <w:p w14:paraId="520511C3">
      <w:pPr>
        <w:spacing w:beforeLines="50" w:line="360" w:lineRule="auto"/>
        <w:rPr>
          <w:rFonts w:ascii="宋体" w:hAnsi="宋体" w:cs="仿宋_GB2312"/>
          <w:kern w:val="0"/>
          <w:sz w:val="24"/>
          <w:szCs w:val="24"/>
        </w:rPr>
      </w:pPr>
      <w:r>
        <w:rPr>
          <w:rFonts w:hint="eastAsia" w:ascii="宋体" w:hAnsi="宋体" w:cs="仿宋_GB2312"/>
          <w:kern w:val="0"/>
          <w:sz w:val="24"/>
          <w:szCs w:val="24"/>
        </w:rPr>
        <w:t>备注：</w:t>
      </w:r>
    </w:p>
    <w:p w14:paraId="6B07EB37">
      <w:pPr>
        <w:spacing w:line="360" w:lineRule="auto"/>
        <w:ind w:firstLine="480" w:firstLineChars="200"/>
        <w:rPr>
          <w:rFonts w:ascii="宋体" w:hAnsi="宋体" w:cs="仿宋_GB2312"/>
          <w:sz w:val="24"/>
          <w:szCs w:val="24"/>
        </w:rPr>
      </w:pPr>
      <w:r>
        <w:rPr>
          <w:rFonts w:hint="eastAsia" w:ascii="宋体" w:hAnsi="宋体" w:cs="仿宋_GB2312"/>
          <w:sz w:val="24"/>
          <w:szCs w:val="24"/>
        </w:rPr>
        <w:t>1.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14:paraId="5C2C2A0E">
      <w:pPr>
        <w:spacing w:line="360" w:lineRule="auto"/>
        <w:ind w:firstLine="480" w:firstLineChars="200"/>
        <w:rPr>
          <w:rFonts w:ascii="宋体" w:hAnsi="宋体" w:cs="仿宋_GB2312"/>
          <w:sz w:val="24"/>
          <w:szCs w:val="24"/>
        </w:rPr>
      </w:pPr>
      <w:r>
        <w:rPr>
          <w:rFonts w:hint="eastAsia" w:ascii="宋体" w:hAnsi="宋体" w:cs="仿宋_GB2312"/>
          <w:sz w:val="24"/>
          <w:szCs w:val="24"/>
        </w:rPr>
        <w:t>证明材料仅限于供应商单位本身，参股或控股单位及独立法人子公司的材料不能作为证明材料，但供应商单位兼并的企业的材料可作为证明材料。</w:t>
      </w:r>
    </w:p>
    <w:p w14:paraId="64F860CF">
      <w:pPr>
        <w:snapToGrid w:val="0"/>
        <w:spacing w:line="360" w:lineRule="auto"/>
        <w:ind w:firstLine="480" w:firstLineChars="200"/>
        <w:rPr>
          <w:rFonts w:ascii="宋体" w:hAnsi="宋体" w:cs="仿宋_GB2312"/>
          <w:b/>
          <w:sz w:val="24"/>
          <w:szCs w:val="24"/>
        </w:rPr>
      </w:pPr>
      <w:r>
        <w:rPr>
          <w:rFonts w:hint="eastAsia" w:ascii="宋体" w:hAnsi="宋体" w:cs="仿宋_GB2312"/>
          <w:sz w:val="24"/>
          <w:szCs w:val="24"/>
        </w:rPr>
        <w:t>2.对于响应文件中有任意一条不满足上表要求的将导致其投标无效，不进入下一项评审</w:t>
      </w:r>
      <w:r>
        <w:rPr>
          <w:rFonts w:hint="eastAsia" w:ascii="宋体" w:hAnsi="宋体" w:cs="仿宋_GB2312"/>
          <w:kern w:val="0"/>
          <w:sz w:val="24"/>
          <w:szCs w:val="24"/>
        </w:rPr>
        <w:t>。</w:t>
      </w:r>
      <w:r>
        <w:rPr>
          <w:rFonts w:hint="eastAsia" w:ascii="宋体" w:hAnsi="宋体" w:cs="仿宋_GB2312"/>
          <w:sz w:val="24"/>
          <w:szCs w:val="24"/>
        </w:rPr>
        <w:br w:type="page"/>
      </w:r>
      <w:bookmarkStart w:id="73" w:name="_Toc46772287"/>
      <w:bookmarkStart w:id="74" w:name="_Toc52960610"/>
      <w:bookmarkStart w:id="75" w:name="_Toc48846166"/>
      <w:bookmarkStart w:id="76" w:name="_Toc60575569"/>
      <w:bookmarkStart w:id="77" w:name="_Toc51674268"/>
      <w:bookmarkStart w:id="78" w:name="_Toc48688849"/>
      <w:bookmarkStart w:id="79" w:name="_Toc52962784"/>
      <w:r>
        <w:rPr>
          <w:rFonts w:hint="eastAsia" w:ascii="宋体" w:hAnsi="宋体" w:cs="仿宋_GB2312"/>
          <w:b/>
          <w:sz w:val="24"/>
          <w:szCs w:val="24"/>
        </w:rPr>
        <w:t>（二）符合性检查表</w:t>
      </w:r>
      <w:bookmarkEnd w:id="73"/>
      <w:bookmarkEnd w:id="74"/>
      <w:bookmarkEnd w:id="75"/>
      <w:bookmarkEnd w:id="76"/>
      <w:bookmarkEnd w:id="77"/>
      <w:bookmarkEnd w:id="78"/>
      <w:bookmarkEnd w:id="79"/>
    </w:p>
    <w:tbl>
      <w:tblPr>
        <w:tblStyle w:val="45"/>
        <w:tblW w:w="5000" w:type="pct"/>
        <w:jc w:val="center"/>
        <w:tblLayout w:type="autofit"/>
        <w:tblCellMar>
          <w:top w:w="0" w:type="dxa"/>
          <w:left w:w="108" w:type="dxa"/>
          <w:bottom w:w="0" w:type="dxa"/>
          <w:right w:w="108" w:type="dxa"/>
        </w:tblCellMar>
      </w:tblPr>
      <w:tblGrid>
        <w:gridCol w:w="885"/>
        <w:gridCol w:w="7643"/>
      </w:tblGrid>
      <w:tr w14:paraId="4BAA3778">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9EFE70">
            <w:pPr>
              <w:spacing w:line="360" w:lineRule="auto"/>
              <w:jc w:val="center"/>
              <w:rPr>
                <w:rFonts w:ascii="宋体" w:hAnsi="宋体" w:cs="仿宋_GB2312"/>
                <w:b/>
                <w:bCs/>
                <w:szCs w:val="21"/>
                <w:lang w:val="hr-HR"/>
              </w:rPr>
            </w:pPr>
            <w:bookmarkStart w:id="80" w:name="_Hlk56711845"/>
            <w:r>
              <w:rPr>
                <w:rFonts w:hint="eastAsia" w:ascii="宋体" w:hAnsi="宋体" w:cs="仿宋_GB2312"/>
                <w:b/>
                <w:bCs/>
                <w:szCs w:val="21"/>
                <w:lang w:val="hr-HR"/>
              </w:rPr>
              <w:t>序号</w:t>
            </w:r>
          </w:p>
        </w:tc>
        <w:tc>
          <w:tcPr>
            <w:tcW w:w="44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38AB38">
            <w:pPr>
              <w:spacing w:line="360" w:lineRule="auto"/>
              <w:jc w:val="center"/>
              <w:rPr>
                <w:rFonts w:ascii="宋体" w:hAnsi="宋体" w:cs="仿宋_GB2312"/>
                <w:b/>
                <w:bCs/>
                <w:szCs w:val="21"/>
                <w:lang w:val="hr-HR"/>
              </w:rPr>
            </w:pPr>
            <w:r>
              <w:rPr>
                <w:rFonts w:hint="eastAsia" w:ascii="宋体" w:hAnsi="宋体" w:cs="仿宋_GB2312"/>
                <w:b/>
                <w:bCs/>
                <w:szCs w:val="21"/>
                <w:lang w:val="hr-HR"/>
              </w:rPr>
              <w:t>审核内容</w:t>
            </w:r>
          </w:p>
        </w:tc>
      </w:tr>
      <w:tr w14:paraId="27949F4C">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76B7058B">
            <w:pPr>
              <w:spacing w:line="360" w:lineRule="auto"/>
              <w:jc w:val="center"/>
              <w:rPr>
                <w:rFonts w:ascii="宋体" w:hAnsi="宋体" w:cs="仿宋_GB2312"/>
                <w:szCs w:val="21"/>
                <w:lang w:val="hr-HR"/>
              </w:rPr>
            </w:pPr>
            <w:r>
              <w:rPr>
                <w:rFonts w:hint="eastAsia" w:ascii="宋体" w:hAnsi="宋体" w:cs="仿宋_GB2312"/>
                <w:szCs w:val="21"/>
                <w:lang w:val="hr-HR"/>
              </w:rPr>
              <w:t>1</w:t>
            </w:r>
          </w:p>
        </w:tc>
        <w:tc>
          <w:tcPr>
            <w:tcW w:w="4480" w:type="pct"/>
            <w:tcBorders>
              <w:top w:val="single" w:color="auto" w:sz="4" w:space="0"/>
              <w:left w:val="nil"/>
              <w:bottom w:val="single" w:color="auto" w:sz="4" w:space="0"/>
              <w:right w:val="single" w:color="auto" w:sz="4" w:space="0"/>
            </w:tcBorders>
            <w:vAlign w:val="center"/>
          </w:tcPr>
          <w:p w14:paraId="4832900B">
            <w:pPr>
              <w:spacing w:line="360" w:lineRule="auto"/>
              <w:rPr>
                <w:rFonts w:ascii="宋体" w:hAnsi="宋体" w:cs="仿宋_GB2312"/>
                <w:szCs w:val="21"/>
                <w:lang w:val="hr-HR"/>
              </w:rPr>
            </w:pPr>
            <w:r>
              <w:rPr>
                <w:rFonts w:hint="eastAsia" w:ascii="宋体" w:hAnsi="宋体" w:cs="仿宋_GB2312"/>
                <w:szCs w:val="21"/>
                <w:lang w:val="hr-HR"/>
              </w:rPr>
              <w:t>按照询价文件规定要求签署、盖章；</w:t>
            </w:r>
          </w:p>
        </w:tc>
      </w:tr>
      <w:tr w14:paraId="0969B348">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751D4E22">
            <w:pPr>
              <w:spacing w:line="360" w:lineRule="auto"/>
              <w:jc w:val="center"/>
              <w:rPr>
                <w:rFonts w:ascii="宋体" w:hAnsi="宋体" w:cs="仿宋_GB2312"/>
                <w:szCs w:val="21"/>
                <w:lang w:val="hr-HR"/>
              </w:rPr>
            </w:pPr>
            <w:r>
              <w:rPr>
                <w:rFonts w:hint="eastAsia" w:ascii="宋体" w:hAnsi="宋体" w:cs="仿宋_GB2312"/>
                <w:szCs w:val="21"/>
                <w:lang w:val="hr-HR"/>
              </w:rPr>
              <w:t>2</w:t>
            </w:r>
          </w:p>
        </w:tc>
        <w:tc>
          <w:tcPr>
            <w:tcW w:w="4480" w:type="pct"/>
            <w:tcBorders>
              <w:top w:val="single" w:color="auto" w:sz="4" w:space="0"/>
              <w:left w:val="nil"/>
              <w:bottom w:val="single" w:color="auto" w:sz="4" w:space="0"/>
              <w:right w:val="single" w:color="auto" w:sz="4" w:space="0"/>
            </w:tcBorders>
            <w:vAlign w:val="center"/>
          </w:tcPr>
          <w:p w14:paraId="5E2424A3">
            <w:pPr>
              <w:spacing w:line="360" w:lineRule="auto"/>
              <w:rPr>
                <w:rFonts w:ascii="宋体" w:hAnsi="宋体" w:cs="仿宋_GB2312"/>
                <w:szCs w:val="21"/>
                <w:lang w:val="hr-HR"/>
              </w:rPr>
            </w:pPr>
            <w:r>
              <w:rPr>
                <w:rFonts w:hint="eastAsia" w:ascii="宋体" w:hAnsi="宋体" w:cs="仿宋_GB2312"/>
                <w:szCs w:val="21"/>
                <w:lang w:val="hr-HR"/>
              </w:rPr>
              <w:t>按询价文件要求进行报价；</w:t>
            </w:r>
          </w:p>
        </w:tc>
      </w:tr>
      <w:tr w14:paraId="33A34804">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05E34031">
            <w:pPr>
              <w:spacing w:line="360" w:lineRule="auto"/>
              <w:jc w:val="center"/>
              <w:rPr>
                <w:rFonts w:ascii="宋体" w:hAnsi="宋体" w:cs="仿宋_GB2312"/>
                <w:szCs w:val="21"/>
                <w:lang w:val="hr-HR"/>
              </w:rPr>
            </w:pPr>
            <w:r>
              <w:rPr>
                <w:rFonts w:hint="eastAsia" w:ascii="宋体" w:hAnsi="宋体" w:cs="仿宋_GB2312"/>
                <w:szCs w:val="21"/>
                <w:lang w:val="hr-HR"/>
              </w:rPr>
              <w:t>3</w:t>
            </w:r>
          </w:p>
        </w:tc>
        <w:tc>
          <w:tcPr>
            <w:tcW w:w="4480" w:type="pct"/>
            <w:tcBorders>
              <w:top w:val="single" w:color="auto" w:sz="4" w:space="0"/>
              <w:left w:val="nil"/>
              <w:bottom w:val="single" w:color="auto" w:sz="4" w:space="0"/>
              <w:right w:val="single" w:color="auto" w:sz="4" w:space="0"/>
            </w:tcBorders>
            <w:vAlign w:val="center"/>
          </w:tcPr>
          <w:p w14:paraId="7EF1A888">
            <w:pPr>
              <w:spacing w:line="360" w:lineRule="auto"/>
              <w:rPr>
                <w:rFonts w:ascii="宋体" w:hAnsi="宋体" w:cs="仿宋_GB2312"/>
                <w:szCs w:val="21"/>
                <w:lang w:val="hr-HR"/>
              </w:rPr>
            </w:pPr>
            <w:r>
              <w:rPr>
                <w:rFonts w:hint="eastAsia" w:ascii="宋体" w:hAnsi="宋体" w:cs="仿宋_GB2312"/>
                <w:szCs w:val="21"/>
                <w:lang w:val="hr-HR"/>
              </w:rPr>
              <w:t>询价有效期满足询价文件规定；</w:t>
            </w:r>
          </w:p>
        </w:tc>
      </w:tr>
      <w:tr w14:paraId="43B2163E">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12CEE945">
            <w:pPr>
              <w:spacing w:line="360" w:lineRule="auto"/>
              <w:jc w:val="center"/>
              <w:rPr>
                <w:rFonts w:ascii="宋体" w:hAnsi="宋体" w:cs="仿宋_GB2312"/>
                <w:szCs w:val="21"/>
                <w:lang w:val="hr-HR"/>
              </w:rPr>
            </w:pPr>
            <w:r>
              <w:rPr>
                <w:rFonts w:hint="eastAsia" w:ascii="宋体" w:hAnsi="宋体" w:cs="仿宋_GB2312"/>
                <w:szCs w:val="21"/>
                <w:lang w:val="hr-HR"/>
              </w:rPr>
              <w:t>4</w:t>
            </w:r>
          </w:p>
        </w:tc>
        <w:tc>
          <w:tcPr>
            <w:tcW w:w="4480" w:type="pct"/>
            <w:tcBorders>
              <w:top w:val="single" w:color="auto" w:sz="4" w:space="0"/>
              <w:left w:val="nil"/>
              <w:bottom w:val="single" w:color="auto" w:sz="4" w:space="0"/>
              <w:right w:val="single" w:color="auto" w:sz="4" w:space="0"/>
            </w:tcBorders>
            <w:vAlign w:val="center"/>
          </w:tcPr>
          <w:p w14:paraId="4AB210DF">
            <w:pPr>
              <w:spacing w:line="360" w:lineRule="auto"/>
              <w:rPr>
                <w:rFonts w:ascii="宋体" w:hAnsi="宋体" w:cs="仿宋_GB2312"/>
                <w:szCs w:val="21"/>
                <w:lang w:val="hr-HR"/>
              </w:rPr>
            </w:pPr>
            <w:r>
              <w:rPr>
                <w:rFonts w:hint="eastAsia" w:ascii="宋体" w:hAnsi="宋体" w:cs="仿宋_GB2312"/>
                <w:szCs w:val="21"/>
                <w:lang w:val="hr-HR"/>
              </w:rPr>
              <w:t>响应文件中未附有采购人不能接受条件；</w:t>
            </w:r>
          </w:p>
        </w:tc>
      </w:tr>
      <w:tr w14:paraId="1C5B687A">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58A87823">
            <w:pPr>
              <w:spacing w:line="360" w:lineRule="auto"/>
              <w:jc w:val="center"/>
              <w:rPr>
                <w:rFonts w:ascii="宋体" w:hAnsi="宋体" w:cs="仿宋_GB2312"/>
                <w:szCs w:val="21"/>
                <w:lang w:val="hr-HR"/>
              </w:rPr>
            </w:pPr>
            <w:r>
              <w:rPr>
                <w:rFonts w:hint="eastAsia" w:ascii="宋体" w:hAnsi="宋体" w:cs="仿宋_GB2312"/>
                <w:szCs w:val="21"/>
                <w:lang w:val="hr-HR"/>
              </w:rPr>
              <w:t>5</w:t>
            </w:r>
          </w:p>
        </w:tc>
        <w:tc>
          <w:tcPr>
            <w:tcW w:w="4480" w:type="pct"/>
            <w:tcBorders>
              <w:top w:val="single" w:color="auto" w:sz="4" w:space="0"/>
              <w:left w:val="nil"/>
              <w:bottom w:val="single" w:color="auto" w:sz="4" w:space="0"/>
              <w:right w:val="single" w:color="auto" w:sz="4" w:space="0"/>
            </w:tcBorders>
            <w:vAlign w:val="center"/>
          </w:tcPr>
          <w:p w14:paraId="089AD51A">
            <w:pPr>
              <w:spacing w:line="360" w:lineRule="auto"/>
              <w:rPr>
                <w:rFonts w:ascii="宋体" w:hAnsi="宋体" w:cs="仿宋_GB2312"/>
                <w:szCs w:val="21"/>
                <w:lang w:val="hr-HR"/>
              </w:rPr>
            </w:pPr>
            <w:r>
              <w:rPr>
                <w:rFonts w:hint="eastAsia" w:ascii="宋体" w:hAnsi="宋体" w:cs="仿宋_GB2312"/>
                <w:szCs w:val="21"/>
                <w:lang w:val="hr-HR"/>
              </w:rPr>
              <w:t>响应文件满足询价文件商务、技术等实质性要求；</w:t>
            </w:r>
          </w:p>
        </w:tc>
      </w:tr>
      <w:tr w14:paraId="40F43353">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54EB103B">
            <w:pPr>
              <w:spacing w:line="360" w:lineRule="auto"/>
              <w:jc w:val="center"/>
              <w:rPr>
                <w:rFonts w:ascii="宋体" w:hAnsi="宋体" w:cs="仿宋_GB2312"/>
                <w:szCs w:val="21"/>
                <w:lang w:val="hr-HR"/>
              </w:rPr>
            </w:pPr>
            <w:r>
              <w:rPr>
                <w:rFonts w:hint="eastAsia" w:ascii="宋体" w:hAnsi="宋体" w:cs="仿宋_GB2312"/>
                <w:szCs w:val="21"/>
                <w:lang w:val="hr-HR"/>
              </w:rPr>
              <w:t>6</w:t>
            </w:r>
          </w:p>
        </w:tc>
        <w:tc>
          <w:tcPr>
            <w:tcW w:w="4480" w:type="pct"/>
            <w:tcBorders>
              <w:top w:val="single" w:color="auto" w:sz="4" w:space="0"/>
              <w:left w:val="nil"/>
              <w:bottom w:val="single" w:color="auto" w:sz="4" w:space="0"/>
              <w:right w:val="single" w:color="auto" w:sz="4" w:space="0"/>
            </w:tcBorders>
            <w:vAlign w:val="center"/>
          </w:tcPr>
          <w:p w14:paraId="41F400C5">
            <w:pPr>
              <w:spacing w:line="360" w:lineRule="auto"/>
              <w:rPr>
                <w:rFonts w:ascii="宋体" w:hAnsi="宋体" w:cs="仿宋_GB2312"/>
                <w:szCs w:val="21"/>
                <w:lang w:val="hr-HR"/>
              </w:rPr>
            </w:pPr>
            <w:r>
              <w:rPr>
                <w:rFonts w:hint="eastAsia" w:ascii="宋体" w:hAnsi="宋体" w:cs="仿宋_GB2312"/>
                <w:szCs w:val="21"/>
                <w:lang w:val="hr-HR"/>
              </w:rPr>
              <w:t>供应商未出现询价文件中规定无效投标的其它条款；</w:t>
            </w:r>
          </w:p>
        </w:tc>
      </w:tr>
      <w:tr w14:paraId="0B8CB9A4">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030C651A">
            <w:pPr>
              <w:spacing w:line="360" w:lineRule="auto"/>
              <w:jc w:val="center"/>
              <w:rPr>
                <w:rFonts w:ascii="宋体" w:hAnsi="宋体" w:cs="仿宋_GB2312"/>
                <w:szCs w:val="21"/>
                <w:lang w:val="hr-HR"/>
              </w:rPr>
            </w:pPr>
            <w:r>
              <w:rPr>
                <w:rFonts w:hint="eastAsia" w:ascii="宋体" w:hAnsi="宋体" w:cs="仿宋_GB2312"/>
                <w:szCs w:val="21"/>
                <w:lang w:val="hr-HR"/>
              </w:rPr>
              <w:t>7</w:t>
            </w:r>
          </w:p>
        </w:tc>
        <w:tc>
          <w:tcPr>
            <w:tcW w:w="4480" w:type="pct"/>
            <w:tcBorders>
              <w:top w:val="nil"/>
              <w:left w:val="nil"/>
              <w:bottom w:val="single" w:color="auto" w:sz="4" w:space="0"/>
              <w:right w:val="single" w:color="auto" w:sz="4" w:space="0"/>
            </w:tcBorders>
            <w:vAlign w:val="center"/>
          </w:tcPr>
          <w:p w14:paraId="256CB3D9">
            <w:pPr>
              <w:spacing w:line="360" w:lineRule="auto"/>
              <w:rPr>
                <w:rFonts w:ascii="宋体" w:hAnsi="宋体" w:cs="仿宋_GB2312"/>
                <w:szCs w:val="21"/>
                <w:lang w:val="hr-HR"/>
              </w:rPr>
            </w:pPr>
            <w:r>
              <w:rPr>
                <w:rFonts w:hint="eastAsia" w:ascii="宋体" w:hAnsi="宋体" w:cs="仿宋_GB2312"/>
                <w:szCs w:val="21"/>
                <w:lang w:val="hr-HR"/>
              </w:rPr>
              <w:t>供应商未有下列任一情形：</w:t>
            </w:r>
          </w:p>
          <w:p w14:paraId="665679B0">
            <w:pPr>
              <w:spacing w:line="360" w:lineRule="auto"/>
              <w:rPr>
                <w:rFonts w:ascii="宋体" w:hAnsi="宋体" w:cs="仿宋_GB2312"/>
                <w:szCs w:val="21"/>
                <w:lang w:val="hr-HR"/>
              </w:rPr>
            </w:pPr>
            <w:r>
              <w:rPr>
                <w:rFonts w:hint="eastAsia" w:ascii="宋体" w:hAnsi="宋体" w:cs="仿宋_GB2312"/>
                <w:szCs w:val="21"/>
                <w:lang w:val="hr-HR"/>
              </w:rPr>
              <w:t>（1）不同供应商的响应文件由同一单位或者个人编制；</w:t>
            </w:r>
          </w:p>
          <w:p w14:paraId="345A7A4C">
            <w:pPr>
              <w:spacing w:line="360" w:lineRule="auto"/>
              <w:rPr>
                <w:rFonts w:ascii="宋体" w:hAnsi="宋体" w:cs="仿宋_GB2312"/>
                <w:szCs w:val="21"/>
                <w:lang w:val="hr-HR"/>
              </w:rPr>
            </w:pPr>
            <w:r>
              <w:rPr>
                <w:rFonts w:hint="eastAsia" w:ascii="宋体" w:hAnsi="宋体" w:cs="仿宋_GB2312"/>
                <w:szCs w:val="21"/>
                <w:lang w:val="hr-HR"/>
              </w:rPr>
              <w:t>（2）不同供应商委托同一单位或者个人办理投标事宜；</w:t>
            </w:r>
          </w:p>
          <w:p w14:paraId="547E10DA">
            <w:pPr>
              <w:spacing w:line="360" w:lineRule="auto"/>
              <w:rPr>
                <w:rFonts w:ascii="宋体" w:hAnsi="宋体" w:cs="仿宋_GB2312"/>
                <w:szCs w:val="21"/>
                <w:lang w:val="hr-HR"/>
              </w:rPr>
            </w:pPr>
            <w:r>
              <w:rPr>
                <w:rFonts w:hint="eastAsia" w:ascii="宋体" w:hAnsi="宋体" w:cs="仿宋_GB2312"/>
                <w:szCs w:val="21"/>
                <w:lang w:val="hr-HR"/>
              </w:rPr>
              <w:t>（3）不同供应商的响应文件载明的项目管理成员或者联系人员为同一人；</w:t>
            </w:r>
          </w:p>
          <w:p w14:paraId="675F240F">
            <w:pPr>
              <w:spacing w:line="360" w:lineRule="auto"/>
              <w:rPr>
                <w:rFonts w:ascii="宋体" w:hAnsi="宋体" w:cs="仿宋_GB2312"/>
                <w:szCs w:val="21"/>
                <w:lang w:val="hr-HR"/>
              </w:rPr>
            </w:pPr>
            <w:r>
              <w:rPr>
                <w:rFonts w:hint="eastAsia" w:ascii="宋体" w:hAnsi="宋体" w:cs="仿宋_GB2312"/>
                <w:szCs w:val="21"/>
                <w:lang w:val="hr-HR"/>
              </w:rPr>
              <w:t>（4）不同供应商的响应文件异常一致或者投标报价呈规律性差异；</w:t>
            </w:r>
          </w:p>
          <w:p w14:paraId="5EBA3E03">
            <w:pPr>
              <w:spacing w:line="360" w:lineRule="auto"/>
              <w:rPr>
                <w:rFonts w:ascii="宋体" w:hAnsi="宋体" w:cs="仿宋_GB2312"/>
                <w:szCs w:val="21"/>
                <w:lang w:val="hr-HR"/>
              </w:rPr>
            </w:pPr>
            <w:r>
              <w:rPr>
                <w:rFonts w:hint="eastAsia" w:ascii="宋体" w:hAnsi="宋体" w:cs="仿宋_GB2312"/>
                <w:szCs w:val="21"/>
                <w:lang w:val="hr-HR"/>
              </w:rPr>
              <w:t>（5）不同供应商的响应文件相互混装。</w:t>
            </w:r>
          </w:p>
        </w:tc>
      </w:tr>
      <w:bookmarkEnd w:id="80"/>
    </w:tbl>
    <w:p w14:paraId="46B47A11">
      <w:pPr>
        <w:spacing w:line="360" w:lineRule="auto"/>
        <w:rPr>
          <w:rFonts w:ascii="宋体" w:hAnsi="宋体" w:cs="仿宋_GB2312"/>
          <w:sz w:val="24"/>
          <w:szCs w:val="24"/>
        </w:rPr>
      </w:pPr>
      <w:r>
        <w:rPr>
          <w:rFonts w:hint="eastAsia" w:ascii="宋体" w:hAnsi="宋体" w:cs="仿宋_GB2312"/>
          <w:sz w:val="24"/>
          <w:szCs w:val="24"/>
        </w:rPr>
        <w:t>备注：</w:t>
      </w:r>
    </w:p>
    <w:p w14:paraId="67C8EB0F">
      <w:pPr>
        <w:spacing w:line="360" w:lineRule="auto"/>
        <w:ind w:firstLine="480" w:firstLineChars="200"/>
        <w:rPr>
          <w:rFonts w:ascii="宋体" w:hAnsi="宋体" w:cs="仿宋_GB2312"/>
          <w:sz w:val="24"/>
          <w:szCs w:val="24"/>
        </w:rPr>
      </w:pPr>
      <w:r>
        <w:rPr>
          <w:rFonts w:hint="eastAsia" w:ascii="宋体" w:hAnsi="宋体" w:cs="仿宋_GB2312"/>
          <w:sz w:val="24"/>
          <w:szCs w:val="24"/>
        </w:rPr>
        <w:t>1.评标委员会分别对每一响应文件依据上表进行检查。</w:t>
      </w:r>
    </w:p>
    <w:p w14:paraId="4A636B9B">
      <w:pPr>
        <w:spacing w:line="360" w:lineRule="auto"/>
        <w:ind w:firstLine="480" w:firstLineChars="200"/>
        <w:rPr>
          <w:rFonts w:ascii="宋体" w:hAnsi="宋体" w:cs="仿宋_GB2312"/>
          <w:sz w:val="24"/>
          <w:szCs w:val="24"/>
        </w:rPr>
      </w:pPr>
      <w:r>
        <w:rPr>
          <w:rFonts w:hint="eastAsia" w:ascii="宋体" w:hAnsi="宋体" w:cs="仿宋_GB2312"/>
          <w:sz w:val="24"/>
          <w:szCs w:val="24"/>
        </w:rPr>
        <w:t>2.评标委员会决定投标的响应性只根据响应文件本身的真实无误的内容，而不依据外部的证据，但响应文件有不真实不正确的内容时除外。</w:t>
      </w:r>
    </w:p>
    <w:p w14:paraId="65D5B3E0">
      <w:pPr>
        <w:spacing w:line="360" w:lineRule="auto"/>
        <w:ind w:firstLine="480" w:firstLineChars="200"/>
        <w:rPr>
          <w:rFonts w:ascii="宋体" w:hAnsi="宋体" w:cs="仿宋_GB2312"/>
          <w:sz w:val="24"/>
          <w:szCs w:val="24"/>
        </w:rPr>
      </w:pPr>
      <w:r>
        <w:rPr>
          <w:rFonts w:hint="eastAsia" w:ascii="宋体" w:hAnsi="宋体" w:cs="仿宋_GB2312"/>
          <w:sz w:val="24"/>
          <w:szCs w:val="24"/>
        </w:rPr>
        <w:t>3.满足要求的条款打“√”，否则为“×”。</w:t>
      </w:r>
    </w:p>
    <w:p w14:paraId="1AD8FDD7">
      <w:pPr>
        <w:spacing w:line="360" w:lineRule="auto"/>
        <w:ind w:firstLine="480" w:firstLineChars="200"/>
        <w:rPr>
          <w:rFonts w:ascii="宋体" w:hAnsi="宋体" w:cs="仿宋_GB2312"/>
          <w:sz w:val="24"/>
          <w:szCs w:val="24"/>
        </w:rPr>
      </w:pPr>
      <w:r>
        <w:rPr>
          <w:rFonts w:hint="eastAsia" w:ascii="宋体" w:hAnsi="宋体" w:cs="仿宋_GB2312"/>
          <w:sz w:val="24"/>
          <w:szCs w:val="24"/>
        </w:rPr>
        <w:t>4.对于响应文件中有任意一条不满足要求将导致其投标无效，不进入下一项评审。</w:t>
      </w:r>
    </w:p>
    <w:p w14:paraId="49A375BC">
      <w:pPr>
        <w:keepNext/>
        <w:keepLines/>
        <w:snapToGrid w:val="0"/>
        <w:spacing w:line="360" w:lineRule="auto"/>
        <w:jc w:val="left"/>
        <w:outlineLvl w:val="1"/>
        <w:rPr>
          <w:rFonts w:ascii="宋体" w:hAnsi="宋体" w:cs="宋体"/>
          <w:b/>
          <w:sz w:val="24"/>
          <w:szCs w:val="24"/>
          <w:lang w:val="zh-CN"/>
        </w:rPr>
      </w:pPr>
      <w:bookmarkStart w:id="81" w:name="_Toc104893830"/>
      <w:bookmarkStart w:id="82" w:name="_Toc98695038"/>
      <w:bookmarkStart w:id="83" w:name="_Toc503907457"/>
      <w:r>
        <w:rPr>
          <w:rFonts w:hint="eastAsia" w:ascii="宋体" w:hAnsi="宋体" w:cs="宋体"/>
          <w:b/>
          <w:sz w:val="24"/>
          <w:szCs w:val="24"/>
          <w:lang w:val="zh-CN"/>
        </w:rPr>
        <w:t>三、推荐成交候选供应商标准</w:t>
      </w:r>
      <w:bookmarkEnd w:id="81"/>
      <w:bookmarkEnd w:id="82"/>
      <w:bookmarkEnd w:id="83"/>
    </w:p>
    <w:p w14:paraId="47DDCBA2">
      <w:pPr>
        <w:snapToGrid w:val="0"/>
        <w:spacing w:line="360" w:lineRule="auto"/>
        <w:ind w:firstLine="480" w:firstLineChars="200"/>
        <w:rPr>
          <w:rFonts w:ascii="宋体" w:hAnsi="宋体"/>
          <w:bCs/>
          <w:sz w:val="24"/>
          <w:szCs w:val="24"/>
        </w:rPr>
      </w:pPr>
      <w:r>
        <w:rPr>
          <w:rFonts w:hint="eastAsia" w:ascii="宋体" w:hAnsi="宋体"/>
          <w:bCs/>
          <w:sz w:val="24"/>
          <w:szCs w:val="24"/>
        </w:rPr>
        <w:t>询价小组从质量和服务均能满足询价文件实质性响应要求的供应商中，按照最后报价由低到高的顺序提出3名以上成交候选人，并编写评审报告。</w:t>
      </w:r>
    </w:p>
    <w:p w14:paraId="517C98B8">
      <w:pPr>
        <w:snapToGrid w:val="0"/>
        <w:spacing w:line="360" w:lineRule="auto"/>
        <w:ind w:firstLine="480" w:firstLineChars="200"/>
        <w:rPr>
          <w:rFonts w:ascii="宋体" w:hAnsi="宋体"/>
          <w:bCs/>
          <w:sz w:val="24"/>
          <w:szCs w:val="24"/>
        </w:rPr>
      </w:pPr>
      <w:r>
        <w:rPr>
          <w:rFonts w:hint="eastAsia" w:ascii="宋体" w:hAnsi="宋体"/>
          <w:bCs/>
          <w:sz w:val="24"/>
          <w:szCs w:val="24"/>
        </w:rPr>
        <w:t>当评审价相同时，由询价小组确定成交候选人排序。</w:t>
      </w:r>
    </w:p>
    <w:p w14:paraId="5FAB510E">
      <w:pPr>
        <w:snapToGrid w:val="0"/>
        <w:spacing w:line="360" w:lineRule="auto"/>
        <w:ind w:firstLine="480" w:firstLineChars="200"/>
        <w:rPr>
          <w:rFonts w:ascii="宋体" w:hAnsi="宋体"/>
          <w:bCs/>
          <w:sz w:val="24"/>
          <w:szCs w:val="24"/>
        </w:rPr>
      </w:pPr>
      <w:r>
        <w:rPr>
          <w:rFonts w:hint="eastAsia" w:ascii="宋体" w:hAnsi="宋体"/>
          <w:bCs/>
          <w:sz w:val="24"/>
          <w:szCs w:val="24"/>
        </w:rPr>
        <w:br w:type="page"/>
      </w:r>
    </w:p>
    <w:p w14:paraId="73284386">
      <w:pPr>
        <w:pStyle w:val="3"/>
        <w:spacing w:before="0" w:after="0" w:line="360" w:lineRule="auto"/>
        <w:jc w:val="center"/>
        <w:rPr>
          <w:rFonts w:ascii="微软雅黑" w:hAnsi="微软雅黑" w:eastAsia="微软雅黑"/>
          <w:bCs/>
          <w:sz w:val="32"/>
          <w:szCs w:val="32"/>
        </w:rPr>
      </w:pPr>
      <w:bookmarkStart w:id="84" w:name="_Toc89850428"/>
      <w:bookmarkStart w:id="85" w:name="_Toc104893831"/>
      <w:bookmarkStart w:id="86" w:name="_Toc360174584"/>
      <w:bookmarkStart w:id="87" w:name="_Toc211783342"/>
      <w:bookmarkStart w:id="88" w:name="_Toc5751"/>
      <w:bookmarkStart w:id="89" w:name="_Toc23858"/>
      <w:bookmarkStart w:id="90" w:name="_Toc533330957"/>
      <w:bookmarkStart w:id="91" w:name="_Toc264644272"/>
      <w:bookmarkStart w:id="92" w:name="_Toc533331084"/>
      <w:bookmarkStart w:id="93" w:name="_Toc11320441"/>
      <w:r>
        <w:rPr>
          <w:rFonts w:ascii="微软雅黑" w:hAnsi="微软雅黑" w:eastAsia="微软雅黑"/>
          <w:bCs/>
          <w:sz w:val="32"/>
          <w:szCs w:val="32"/>
        </w:rPr>
        <w:t>第</w:t>
      </w:r>
      <w:r>
        <w:rPr>
          <w:rFonts w:hint="eastAsia" w:ascii="微软雅黑" w:hAnsi="微软雅黑" w:eastAsia="微软雅黑"/>
          <w:bCs/>
          <w:sz w:val="32"/>
          <w:szCs w:val="32"/>
        </w:rPr>
        <w:t>六</w:t>
      </w:r>
      <w:r>
        <w:rPr>
          <w:rFonts w:ascii="微软雅黑" w:hAnsi="微软雅黑" w:eastAsia="微软雅黑"/>
          <w:bCs/>
          <w:sz w:val="32"/>
          <w:szCs w:val="32"/>
        </w:rPr>
        <w:t>章</w:t>
      </w:r>
      <w:r>
        <w:rPr>
          <w:rFonts w:hint="eastAsia" w:ascii="微软雅黑" w:hAnsi="微软雅黑" w:eastAsia="微软雅黑"/>
          <w:bCs/>
          <w:sz w:val="32"/>
          <w:szCs w:val="32"/>
        </w:rPr>
        <w:t xml:space="preserve"> 响应</w:t>
      </w:r>
      <w:r>
        <w:rPr>
          <w:rFonts w:ascii="微软雅黑" w:hAnsi="微软雅黑" w:eastAsia="微软雅黑"/>
          <w:bCs/>
          <w:sz w:val="32"/>
          <w:szCs w:val="32"/>
        </w:rPr>
        <w:t>文件的格式</w:t>
      </w:r>
      <w:bookmarkEnd w:id="84"/>
      <w:bookmarkEnd w:id="85"/>
    </w:p>
    <w:p w14:paraId="64B3FB91">
      <w:pPr>
        <w:rPr>
          <w:rFonts w:ascii="宋体" w:hAnsi="宋体"/>
          <w:szCs w:val="24"/>
        </w:rPr>
      </w:pPr>
    </w:p>
    <w:p w14:paraId="45C818AF">
      <w:pPr>
        <w:autoSpaceDE w:val="0"/>
        <w:autoSpaceDN w:val="0"/>
        <w:adjustRightInd w:val="0"/>
        <w:rPr>
          <w:rFonts w:ascii="宋体" w:hAnsi="宋体"/>
          <w:szCs w:val="24"/>
        </w:rPr>
        <w:sectPr>
          <w:type w:val="nextColumn"/>
          <w:pgSz w:w="11906" w:h="16838"/>
          <w:pgMar w:top="1440" w:right="1797" w:bottom="1440" w:left="1797" w:header="851" w:footer="992" w:gutter="0"/>
          <w:cols w:space="720" w:num="1"/>
          <w:docGrid w:linePitch="312" w:charSpace="0"/>
        </w:sectPr>
      </w:pPr>
    </w:p>
    <w:p w14:paraId="1B6BC052">
      <w:pPr>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封面：</w:t>
      </w:r>
    </w:p>
    <w:p w14:paraId="07AAB06B">
      <w:pPr>
        <w:tabs>
          <w:tab w:val="left" w:pos="1260"/>
        </w:tabs>
        <w:spacing w:line="300" w:lineRule="auto"/>
        <w:jc w:val="center"/>
        <w:rPr>
          <w:rFonts w:ascii="宋体" w:hAnsi="宋体"/>
          <w:b/>
          <w:bCs/>
          <w:spacing w:val="100"/>
          <w:kern w:val="0"/>
          <w:sz w:val="52"/>
          <w:szCs w:val="56"/>
        </w:rPr>
      </w:pPr>
    </w:p>
    <w:p w14:paraId="5A3055D1">
      <w:pPr>
        <w:tabs>
          <w:tab w:val="left" w:pos="1260"/>
        </w:tabs>
        <w:spacing w:line="300" w:lineRule="auto"/>
        <w:jc w:val="center"/>
        <w:rPr>
          <w:rFonts w:ascii="宋体" w:hAnsi="宋体"/>
          <w:b/>
          <w:bCs/>
          <w:spacing w:val="100"/>
          <w:kern w:val="0"/>
          <w:sz w:val="52"/>
          <w:szCs w:val="56"/>
        </w:rPr>
      </w:pPr>
      <w:r>
        <w:rPr>
          <w:rFonts w:hint="eastAsia" w:ascii="宋体" w:hAnsi="宋体"/>
          <w:b/>
          <w:bCs/>
          <w:spacing w:val="100"/>
          <w:kern w:val="0"/>
          <w:sz w:val="52"/>
          <w:szCs w:val="56"/>
        </w:rPr>
        <w:t>采购人名称项目</w:t>
      </w:r>
    </w:p>
    <w:p w14:paraId="0E16DE67">
      <w:pPr>
        <w:autoSpaceDE w:val="0"/>
        <w:autoSpaceDN w:val="0"/>
        <w:adjustRightInd w:val="0"/>
        <w:rPr>
          <w:rFonts w:ascii="宋体" w:hAnsi="宋体"/>
          <w:szCs w:val="24"/>
        </w:rPr>
      </w:pPr>
    </w:p>
    <w:p w14:paraId="04093EBA">
      <w:pPr>
        <w:autoSpaceDE w:val="0"/>
        <w:autoSpaceDN w:val="0"/>
        <w:adjustRightInd w:val="0"/>
        <w:rPr>
          <w:rFonts w:ascii="宋体" w:hAnsi="宋体"/>
          <w:szCs w:val="24"/>
        </w:rPr>
      </w:pPr>
    </w:p>
    <w:p w14:paraId="5098157C">
      <w:pPr>
        <w:autoSpaceDE w:val="0"/>
        <w:autoSpaceDN w:val="0"/>
        <w:adjustRightInd w:val="0"/>
        <w:jc w:val="center"/>
        <w:rPr>
          <w:rFonts w:ascii="宋体" w:hAnsi="宋体"/>
          <w:szCs w:val="24"/>
        </w:rPr>
      </w:pPr>
    </w:p>
    <w:p w14:paraId="5E688DA8">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0A73AC68">
      <w:pPr>
        <w:autoSpaceDE w:val="0"/>
        <w:autoSpaceDN w:val="0"/>
        <w:adjustRightInd w:val="0"/>
        <w:rPr>
          <w:rFonts w:ascii="宋体" w:hAnsi="宋体"/>
          <w:b/>
          <w:bCs/>
          <w:sz w:val="22"/>
          <w:szCs w:val="22"/>
        </w:rPr>
      </w:pPr>
    </w:p>
    <w:p w14:paraId="75E960EB">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5E1024BC">
      <w:pPr>
        <w:autoSpaceDE w:val="0"/>
        <w:autoSpaceDN w:val="0"/>
        <w:adjustRightInd w:val="0"/>
        <w:rPr>
          <w:rFonts w:ascii="宋体" w:hAnsi="宋体"/>
          <w:szCs w:val="21"/>
        </w:rPr>
      </w:pPr>
    </w:p>
    <w:p w14:paraId="7FFAD478">
      <w:pPr>
        <w:autoSpaceDE w:val="0"/>
        <w:autoSpaceDN w:val="0"/>
        <w:adjustRightInd w:val="0"/>
        <w:rPr>
          <w:rFonts w:ascii="宋体" w:hAnsi="宋体"/>
          <w:szCs w:val="21"/>
        </w:rPr>
      </w:pPr>
    </w:p>
    <w:p w14:paraId="3997C70F">
      <w:pPr>
        <w:autoSpaceDE w:val="0"/>
        <w:autoSpaceDN w:val="0"/>
        <w:adjustRightInd w:val="0"/>
        <w:spacing w:line="360" w:lineRule="auto"/>
        <w:rPr>
          <w:rFonts w:ascii="宋体" w:hAnsi="宋体"/>
          <w:szCs w:val="21"/>
        </w:rPr>
      </w:pPr>
    </w:p>
    <w:p w14:paraId="560F2516">
      <w:pPr>
        <w:autoSpaceDE w:val="0"/>
        <w:autoSpaceDN w:val="0"/>
        <w:adjustRightInd w:val="0"/>
        <w:spacing w:line="360" w:lineRule="auto"/>
        <w:rPr>
          <w:rFonts w:ascii="宋体" w:hAnsi="宋体"/>
          <w:szCs w:val="21"/>
        </w:rPr>
      </w:pPr>
    </w:p>
    <w:p w14:paraId="4334DC97">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1DA380F0">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182C6F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报价包号：</w:t>
      </w:r>
    </w:p>
    <w:p w14:paraId="3E26F2C9">
      <w:pPr>
        <w:autoSpaceDE w:val="0"/>
        <w:autoSpaceDN w:val="0"/>
        <w:adjustRightInd w:val="0"/>
        <w:spacing w:line="360" w:lineRule="auto"/>
        <w:ind w:firstLine="1190" w:firstLineChars="395"/>
        <w:rPr>
          <w:rFonts w:ascii="宋体" w:hAnsi="宋体"/>
          <w:b/>
          <w:bCs/>
          <w:sz w:val="30"/>
          <w:szCs w:val="30"/>
        </w:rPr>
      </w:pPr>
    </w:p>
    <w:p w14:paraId="15E5DF63">
      <w:pPr>
        <w:autoSpaceDE w:val="0"/>
        <w:autoSpaceDN w:val="0"/>
        <w:adjustRightInd w:val="0"/>
        <w:rPr>
          <w:rFonts w:ascii="宋体" w:hAnsi="宋体"/>
          <w:szCs w:val="21"/>
        </w:rPr>
      </w:pPr>
    </w:p>
    <w:p w14:paraId="02D2A8B5">
      <w:pPr>
        <w:autoSpaceDE w:val="0"/>
        <w:autoSpaceDN w:val="0"/>
        <w:adjustRightInd w:val="0"/>
        <w:rPr>
          <w:rFonts w:ascii="宋体" w:hAnsi="宋体"/>
          <w:szCs w:val="21"/>
        </w:rPr>
      </w:pPr>
    </w:p>
    <w:p w14:paraId="3EC3EB03">
      <w:pPr>
        <w:autoSpaceDE w:val="0"/>
        <w:autoSpaceDN w:val="0"/>
        <w:adjustRightInd w:val="0"/>
        <w:rPr>
          <w:rFonts w:ascii="宋体" w:hAnsi="宋体"/>
          <w:szCs w:val="21"/>
        </w:rPr>
      </w:pPr>
    </w:p>
    <w:p w14:paraId="726B8EB8">
      <w:pPr>
        <w:autoSpaceDE w:val="0"/>
        <w:autoSpaceDN w:val="0"/>
        <w:adjustRightInd w:val="0"/>
        <w:rPr>
          <w:rFonts w:ascii="宋体" w:hAnsi="宋体"/>
          <w:szCs w:val="21"/>
        </w:rPr>
      </w:pPr>
    </w:p>
    <w:p w14:paraId="68811C74">
      <w:pPr>
        <w:autoSpaceDE w:val="0"/>
        <w:autoSpaceDN w:val="0"/>
        <w:adjustRightInd w:val="0"/>
        <w:spacing w:line="360" w:lineRule="auto"/>
        <w:ind w:firstLine="1405" w:firstLineChars="500"/>
        <w:rPr>
          <w:rFonts w:ascii="宋体" w:hAnsi="宋体"/>
          <w:b/>
          <w:bCs/>
          <w:sz w:val="32"/>
          <w:szCs w:val="24"/>
        </w:rPr>
      </w:pPr>
      <w:r>
        <w:rPr>
          <w:rFonts w:hint="eastAsia" w:ascii="宋体" w:hAnsi="宋体"/>
          <w:b/>
          <w:bCs/>
          <w:sz w:val="28"/>
          <w:szCs w:val="28"/>
        </w:rPr>
        <w:t>供应商：</w:t>
      </w:r>
    </w:p>
    <w:p w14:paraId="2746DCC9">
      <w:pPr>
        <w:autoSpaceDE w:val="0"/>
        <w:autoSpaceDN w:val="0"/>
        <w:adjustRightInd w:val="0"/>
        <w:spacing w:line="360" w:lineRule="auto"/>
        <w:ind w:firstLine="1405" w:firstLineChars="500"/>
        <w:rPr>
          <w:rFonts w:ascii="宋体" w:hAnsi="宋体"/>
          <w:b/>
          <w:bCs/>
          <w:sz w:val="28"/>
          <w:szCs w:val="28"/>
        </w:rPr>
        <w:sectPr>
          <w:type w:val="nextColumn"/>
          <w:pgSz w:w="11905" w:h="16838"/>
          <w:pgMar w:top="1440" w:right="1797" w:bottom="1440" w:left="1797" w:header="850" w:footer="850" w:gutter="0"/>
          <w:cols w:space="720" w:num="1"/>
        </w:sectPr>
      </w:pPr>
      <w:r>
        <w:rPr>
          <w:rFonts w:hint="eastAsia" w:ascii="宋体" w:hAnsi="宋体"/>
          <w:b/>
          <w:bCs/>
          <w:sz w:val="28"/>
          <w:szCs w:val="28"/>
        </w:rPr>
        <w:t>日期： 年 月 日</w:t>
      </w:r>
    </w:p>
    <w:bookmarkEnd w:id="86"/>
    <w:bookmarkEnd w:id="87"/>
    <w:bookmarkEnd w:id="88"/>
    <w:bookmarkEnd w:id="89"/>
    <w:bookmarkEnd w:id="90"/>
    <w:bookmarkEnd w:id="91"/>
    <w:bookmarkEnd w:id="92"/>
    <w:bookmarkEnd w:id="93"/>
    <w:p w14:paraId="7A0E1E28">
      <w:pPr>
        <w:pStyle w:val="4"/>
        <w:spacing w:before="0" w:after="0"/>
        <w:rPr>
          <w:rFonts w:ascii="宋体" w:hAnsi="宋体" w:cs="Arial"/>
          <w:bCs/>
          <w:kern w:val="2"/>
          <w:sz w:val="36"/>
          <w:szCs w:val="36"/>
        </w:rPr>
      </w:pPr>
      <w:bookmarkStart w:id="94" w:name="_Toc470172707"/>
      <w:bookmarkStart w:id="95" w:name="_Toc104893832"/>
      <w:bookmarkStart w:id="96" w:name="_Toc60575578"/>
      <w:r>
        <w:rPr>
          <w:rFonts w:hint="eastAsia" w:ascii="宋体" w:hAnsi="宋体" w:cs="Arial"/>
          <w:bCs/>
          <w:kern w:val="2"/>
          <w:sz w:val="32"/>
          <w:szCs w:val="32"/>
        </w:rPr>
        <w:t>一、报价书</w:t>
      </w:r>
      <w:bookmarkEnd w:id="94"/>
      <w:r>
        <w:rPr>
          <w:rFonts w:hint="eastAsia" w:ascii="宋体" w:hAnsi="宋体" w:cs="Arial"/>
          <w:bCs/>
          <w:kern w:val="2"/>
          <w:sz w:val="32"/>
          <w:szCs w:val="32"/>
        </w:rPr>
        <w:t>及附件</w:t>
      </w:r>
      <w:bookmarkEnd w:id="95"/>
      <w:bookmarkEnd w:id="96"/>
    </w:p>
    <w:p w14:paraId="35F13B47">
      <w:pPr>
        <w:keepNext/>
        <w:keepLines/>
        <w:spacing w:line="360" w:lineRule="auto"/>
        <w:ind w:left="3747" w:hanging="3747" w:hangingChars="1333"/>
        <w:jc w:val="center"/>
        <w:outlineLvl w:val="1"/>
        <w:rPr>
          <w:rFonts w:ascii="宋体" w:hAnsi="宋体" w:cs="仿宋_GB2312"/>
          <w:b/>
          <w:sz w:val="28"/>
          <w:szCs w:val="28"/>
        </w:rPr>
      </w:pPr>
      <w:bookmarkStart w:id="97" w:name="_Toc60575579"/>
      <w:bookmarkStart w:id="98" w:name="_Toc104893833"/>
      <w:r>
        <w:rPr>
          <w:rFonts w:hint="eastAsia" w:ascii="宋体" w:hAnsi="宋体" w:cs="仿宋_GB2312"/>
          <w:b/>
          <w:sz w:val="28"/>
          <w:szCs w:val="28"/>
        </w:rPr>
        <w:t>（一）报价书</w:t>
      </w:r>
      <w:bookmarkEnd w:id="97"/>
      <w:bookmarkEnd w:id="98"/>
    </w:p>
    <w:p w14:paraId="5B402423">
      <w:pPr>
        <w:autoSpaceDE w:val="0"/>
        <w:autoSpaceDN w:val="0"/>
        <w:adjustRightInd w:val="0"/>
        <w:snapToGrid w:val="0"/>
        <w:spacing w:line="360" w:lineRule="auto"/>
        <w:jc w:val="left"/>
        <w:rPr>
          <w:rFonts w:ascii="宋体" w:hAnsi="宋体" w:cs="宋体"/>
          <w:bCs/>
          <w:sz w:val="24"/>
          <w:szCs w:val="24"/>
        </w:rPr>
      </w:pPr>
    </w:p>
    <w:p w14:paraId="00F8F038">
      <w:pPr>
        <w:autoSpaceDE w:val="0"/>
        <w:autoSpaceDN w:val="0"/>
        <w:adjustRightInd w:val="0"/>
        <w:snapToGrid w:val="0"/>
        <w:spacing w:line="360" w:lineRule="auto"/>
        <w:jc w:val="left"/>
        <w:rPr>
          <w:rFonts w:ascii="宋体" w:hAnsi="宋体" w:cs="仿宋_GB2312"/>
          <w:kern w:val="0"/>
          <w:sz w:val="24"/>
          <w:szCs w:val="24"/>
        </w:rPr>
      </w:pPr>
      <w:r>
        <w:rPr>
          <w:rFonts w:hint="eastAsia" w:ascii="宋体" w:hAnsi="宋体" w:cs="仿宋_GB2312"/>
          <w:bCs/>
          <w:sz w:val="24"/>
          <w:szCs w:val="24"/>
        </w:rPr>
        <w:t>（采购人）：</w:t>
      </w:r>
    </w:p>
    <w:p w14:paraId="6EDA4840">
      <w:pPr>
        <w:autoSpaceDE w:val="0"/>
        <w:autoSpaceDN w:val="0"/>
        <w:adjustRightInd w:val="0"/>
        <w:snapToGrid w:val="0"/>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rPr>
        <w:t>依据贵方（项目名称/项目编号）项目采购货物及服务的询价邀请，我方代表（姓名、职务）经正式授权并代表供应商（供应商的名称、地址）提交响应文件正本一份，副本份。</w:t>
      </w:r>
      <w:r>
        <w:rPr>
          <w:rFonts w:hint="eastAsia" w:ascii="宋体" w:hAnsi="宋体" w:cs="仿宋_GB2312"/>
          <w:b/>
          <w:bCs/>
          <w:kern w:val="0"/>
          <w:sz w:val="24"/>
          <w:szCs w:val="24"/>
        </w:rPr>
        <w:t>并进行如下承诺声明：</w:t>
      </w:r>
    </w:p>
    <w:p w14:paraId="45E97EE6">
      <w:pPr>
        <w:numPr>
          <w:ilvl w:val="0"/>
          <w:numId w:val="2"/>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val="zh-CN"/>
        </w:rPr>
        <w:t>我方在参加本次采购活动前</w:t>
      </w:r>
      <w:r>
        <w:rPr>
          <w:rFonts w:hint="eastAsia" w:ascii="宋体" w:hAnsi="宋体" w:cs="宋体"/>
          <w:kern w:val="0"/>
          <w:sz w:val="24"/>
          <w:szCs w:val="24"/>
        </w:rPr>
        <w:t>3年内在经营活动中没有重大违法记录；</w:t>
      </w:r>
    </w:p>
    <w:p w14:paraId="5A80D7AD">
      <w:pPr>
        <w:numPr>
          <w:ilvl w:val="0"/>
          <w:numId w:val="2"/>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我方在本响应文件中所提供的全部资料均真实有效，我方承诺对其真实性负责并承担相应后果；</w:t>
      </w:r>
    </w:p>
    <w:p w14:paraId="3B9A16F0">
      <w:pPr>
        <w:numPr>
          <w:ilvl w:val="0"/>
          <w:numId w:val="2"/>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我方在本响应文件中所响应的内容均将成为签订合同的依据，并承诺按响应内容提供相应服务；</w:t>
      </w:r>
    </w:p>
    <w:p w14:paraId="4AC9E217">
      <w:pPr>
        <w:numPr>
          <w:ilvl w:val="0"/>
          <w:numId w:val="2"/>
        </w:numPr>
        <w:snapToGrid w:val="0"/>
        <w:spacing w:line="324" w:lineRule="auto"/>
        <w:rPr>
          <w:rFonts w:ascii="Arial" w:hAnsi="Arial" w:cs="Arial"/>
          <w:b/>
          <w:sz w:val="24"/>
          <w:szCs w:val="24"/>
        </w:rPr>
      </w:pPr>
      <w:r>
        <w:rPr>
          <w:rFonts w:hint="eastAsia" w:ascii="Arial" w:hAnsi="Arial" w:cs="Arial"/>
          <w:b/>
          <w:sz w:val="24"/>
          <w:szCs w:val="24"/>
        </w:rPr>
        <w:t>重要声明：</w:t>
      </w:r>
    </w:p>
    <w:p w14:paraId="2B257A54">
      <w:pPr>
        <w:snapToGrid w:val="0"/>
        <w:spacing w:line="324" w:lineRule="auto"/>
        <w:ind w:left="400"/>
        <w:rPr>
          <w:rFonts w:ascii="宋体" w:hAnsi="宋体"/>
          <w:b/>
          <w:sz w:val="24"/>
          <w:szCs w:val="24"/>
        </w:rPr>
      </w:pPr>
      <w:r>
        <w:rPr>
          <w:rFonts w:hint="eastAsia" w:ascii="宋体" w:hAnsi="宋体"/>
          <w:b/>
          <w:sz w:val="24"/>
          <w:szCs w:val="24"/>
        </w:rPr>
        <w:t>1）与我方单位负责人为同一人的其他单位名称：</w:t>
      </w:r>
    </w:p>
    <w:p w14:paraId="46383A97">
      <w:pPr>
        <w:snapToGrid w:val="0"/>
        <w:spacing w:line="324" w:lineRule="auto"/>
        <w:ind w:left="399" w:leftChars="190" w:firstLine="236" w:firstLineChars="98"/>
        <w:rPr>
          <w:rFonts w:ascii="宋体" w:hAnsi="宋体"/>
          <w:b/>
          <w:sz w:val="24"/>
          <w:szCs w:val="24"/>
        </w:rPr>
      </w:pPr>
      <w:r>
        <w:rPr>
          <w:rFonts w:hint="eastAsia" w:ascii="宋体" w:hAnsi="宋体"/>
          <w:b/>
          <w:sz w:val="24"/>
          <w:szCs w:val="24"/>
        </w:rPr>
        <w:t>□无；□有，具体单位名称为：。</w:t>
      </w:r>
    </w:p>
    <w:p w14:paraId="06D32B98">
      <w:pPr>
        <w:snapToGrid w:val="0"/>
        <w:spacing w:line="324" w:lineRule="auto"/>
        <w:ind w:left="400"/>
        <w:rPr>
          <w:rFonts w:ascii="宋体" w:hAnsi="宋体"/>
          <w:b/>
          <w:sz w:val="24"/>
          <w:szCs w:val="24"/>
        </w:rPr>
      </w:pPr>
      <w:r>
        <w:rPr>
          <w:rFonts w:hint="eastAsia" w:ascii="宋体" w:hAnsi="宋体"/>
          <w:b/>
          <w:sz w:val="24"/>
          <w:szCs w:val="24"/>
        </w:rPr>
        <w:t>2）与我方存在控股、管理关系的其他单位的名称：</w:t>
      </w:r>
    </w:p>
    <w:p w14:paraId="55180B48">
      <w:pPr>
        <w:snapToGrid w:val="0"/>
        <w:spacing w:line="324" w:lineRule="auto"/>
        <w:ind w:left="399" w:leftChars="190" w:firstLine="236" w:firstLineChars="98"/>
        <w:rPr>
          <w:rFonts w:ascii="宋体" w:hAnsi="宋体"/>
          <w:b/>
          <w:sz w:val="24"/>
          <w:szCs w:val="24"/>
        </w:rPr>
      </w:pPr>
      <w:r>
        <w:rPr>
          <w:rFonts w:hint="eastAsia" w:ascii="宋体" w:hAnsi="宋体"/>
          <w:b/>
          <w:sz w:val="24"/>
          <w:szCs w:val="24"/>
        </w:rPr>
        <w:t xml:space="preserve">□无；□有，具体单位名称为： </w:t>
      </w:r>
      <w:r>
        <w:rPr>
          <w:rFonts w:hint="eastAsia" w:ascii="宋体" w:hAnsi="宋体" w:cs="宋体"/>
          <w:i/>
          <w:kern w:val="0"/>
          <w:sz w:val="24"/>
          <w:szCs w:val="24"/>
          <w:u w:val="single"/>
        </w:rPr>
        <w:t>（由供应商如实填写）</w:t>
      </w:r>
      <w:r>
        <w:rPr>
          <w:rFonts w:hint="eastAsia" w:ascii="宋体" w:hAnsi="宋体"/>
          <w:b/>
          <w:sz w:val="24"/>
          <w:szCs w:val="24"/>
        </w:rPr>
        <w:t>。</w:t>
      </w:r>
    </w:p>
    <w:p w14:paraId="186068B8">
      <w:pPr>
        <w:snapToGrid w:val="0"/>
        <w:spacing w:line="324" w:lineRule="auto"/>
        <w:ind w:left="400"/>
        <w:rPr>
          <w:rFonts w:ascii="宋体" w:hAnsi="宋体"/>
          <w:b/>
          <w:sz w:val="24"/>
          <w:szCs w:val="24"/>
        </w:rPr>
      </w:pPr>
      <w:r>
        <w:rPr>
          <w:rFonts w:hint="eastAsia" w:ascii="宋体" w:hAnsi="宋体"/>
          <w:b/>
          <w:sz w:val="24"/>
          <w:szCs w:val="24"/>
        </w:rPr>
        <w:t>3）参与本项目采购活动前，是否为本项目前期准备提供过整体设计、规范编制或者项目管理、监理、检测等服务：</w:t>
      </w:r>
    </w:p>
    <w:p w14:paraId="560F2884">
      <w:pPr>
        <w:snapToGrid w:val="0"/>
        <w:spacing w:line="324" w:lineRule="auto"/>
        <w:ind w:left="399" w:leftChars="190" w:firstLine="236" w:firstLineChars="98"/>
        <w:rPr>
          <w:rFonts w:ascii="宋体" w:hAnsi="宋体"/>
          <w:b/>
          <w:sz w:val="24"/>
          <w:szCs w:val="24"/>
        </w:rPr>
      </w:pPr>
      <w:r>
        <w:rPr>
          <w:rFonts w:hint="eastAsia" w:ascii="宋体" w:hAnsi="宋体" w:cs="Arial"/>
          <w:b/>
          <w:sz w:val="24"/>
          <w:szCs w:val="24"/>
          <w:bdr w:val="single" w:color="auto" w:sz="4" w:space="0"/>
        </w:rPr>
        <w:t>√</w:t>
      </w:r>
      <w:r>
        <w:rPr>
          <w:rFonts w:hint="eastAsia" w:ascii="宋体" w:hAnsi="宋体"/>
          <w:b/>
          <w:sz w:val="24"/>
          <w:szCs w:val="24"/>
        </w:rPr>
        <w:t xml:space="preserve">无；□有，已提供的具体服务内容为： </w:t>
      </w:r>
      <w:r>
        <w:rPr>
          <w:rFonts w:hint="eastAsia" w:ascii="宋体" w:hAnsi="宋体" w:cs="宋体"/>
          <w:i/>
          <w:kern w:val="0"/>
          <w:sz w:val="24"/>
          <w:szCs w:val="24"/>
          <w:u w:val="single"/>
        </w:rPr>
        <w:t xml:space="preserve">（由供应商如实填写） </w:t>
      </w:r>
      <w:r>
        <w:rPr>
          <w:rFonts w:hint="eastAsia" w:ascii="宋体" w:hAnsi="宋体"/>
          <w:b/>
          <w:sz w:val="24"/>
          <w:szCs w:val="24"/>
        </w:rPr>
        <w:t>。</w:t>
      </w:r>
    </w:p>
    <w:p w14:paraId="370D3E46">
      <w:pPr>
        <w:spacing w:line="324" w:lineRule="auto"/>
        <w:ind w:left="400"/>
        <w:rPr>
          <w:rFonts w:ascii="Arial" w:hAnsi="Arial" w:cs="Arial"/>
          <w:b/>
          <w:sz w:val="24"/>
          <w:szCs w:val="24"/>
        </w:rPr>
      </w:pPr>
      <w:r>
        <w:rPr>
          <w:rFonts w:hint="eastAsia"/>
          <w:b/>
          <w:sz w:val="24"/>
          <w:szCs w:val="24"/>
        </w:rPr>
        <w:t>（备注：以上3项声明，必须如实选择，选中项用</w:t>
      </w:r>
      <w:r>
        <w:rPr>
          <w:rFonts w:hint="eastAsia"/>
          <w:b/>
          <w:sz w:val="24"/>
          <w:szCs w:val="24"/>
          <w:bdr w:val="single" w:color="auto" w:sz="4" w:space="0"/>
        </w:rPr>
        <w:t>√</w:t>
      </w:r>
      <w:r>
        <w:rPr>
          <w:rFonts w:hint="eastAsia" w:ascii="宋体" w:hAnsi="宋体"/>
          <w:b/>
          <w:sz w:val="24"/>
          <w:szCs w:val="24"/>
        </w:rPr>
        <w:t>表示，未选中项用□表示</w:t>
      </w:r>
      <w:r>
        <w:rPr>
          <w:rFonts w:hint="eastAsia"/>
          <w:b/>
          <w:sz w:val="24"/>
          <w:szCs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7DBC964F">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其它承诺：如有的话，可自行填写。</w:t>
      </w:r>
    </w:p>
    <w:p w14:paraId="1779BCD5">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在此，我方宣布同意如下：</w:t>
      </w:r>
    </w:p>
    <w:p w14:paraId="407EF4BC">
      <w:pPr>
        <w:numPr>
          <w:ilvl w:val="0"/>
          <w:numId w:val="3"/>
        </w:numPr>
        <w:tabs>
          <w:tab w:val="left" w:pos="840"/>
        </w:tabs>
        <w:autoSpaceDE w:val="0"/>
        <w:autoSpaceDN w:val="0"/>
        <w:adjustRightInd w:val="0"/>
        <w:snapToGrid w:val="0"/>
        <w:spacing w:line="360" w:lineRule="auto"/>
        <w:rPr>
          <w:rFonts w:ascii="宋体" w:hAnsi="宋体" w:cs="宋体"/>
          <w:kern w:val="0"/>
          <w:sz w:val="24"/>
          <w:szCs w:val="24"/>
        </w:rPr>
      </w:pPr>
      <w:r>
        <w:rPr>
          <w:rFonts w:hint="eastAsia" w:ascii="宋体" w:hAnsi="宋体" w:cs="宋体"/>
          <w:kern w:val="0"/>
          <w:sz w:val="24"/>
          <w:szCs w:val="24"/>
        </w:rPr>
        <w:t>所附《报价一览表》中规定的应提交和交付的报价总价为</w:t>
      </w:r>
      <w:r>
        <w:rPr>
          <w:rFonts w:hint="eastAsia" w:ascii="宋体" w:hAnsi="宋体" w:cs="宋体"/>
          <w:i/>
          <w:kern w:val="0"/>
          <w:sz w:val="24"/>
          <w:szCs w:val="24"/>
          <w:u w:val="single"/>
        </w:rPr>
        <w:t xml:space="preserve">（注明币种，并用文字和数字表示的报价总价）                </w:t>
      </w:r>
      <w:r>
        <w:rPr>
          <w:rFonts w:hint="eastAsia" w:ascii="宋体" w:hAnsi="宋体" w:cs="宋体"/>
          <w:kern w:val="0"/>
          <w:sz w:val="24"/>
          <w:szCs w:val="24"/>
        </w:rPr>
        <w:t>。</w:t>
      </w:r>
    </w:p>
    <w:p w14:paraId="3043A5F7">
      <w:pPr>
        <w:numPr>
          <w:ilvl w:val="0"/>
          <w:numId w:val="3"/>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将按询价文件的约定履行合同责任和义务。</w:t>
      </w:r>
    </w:p>
    <w:p w14:paraId="5357677C">
      <w:pPr>
        <w:numPr>
          <w:ilvl w:val="0"/>
          <w:numId w:val="3"/>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已详细审查全部询价文件，包括（补充文件等），对此无异议。</w:t>
      </w:r>
    </w:p>
    <w:p w14:paraId="04337250">
      <w:pPr>
        <w:numPr>
          <w:ilvl w:val="0"/>
          <w:numId w:val="3"/>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本询价响应文件的有效期</w:t>
      </w:r>
      <w:r>
        <w:rPr>
          <w:rFonts w:hint="eastAsia" w:ascii="宋体" w:hAnsi="宋体" w:cs="宋体"/>
          <w:kern w:val="0"/>
          <w:sz w:val="24"/>
        </w:rPr>
        <w:t>为</w:t>
      </w:r>
      <w:r>
        <w:rPr>
          <w:rFonts w:hint="eastAsia" w:ascii="宋体" w:hAnsi="宋体" w:cs="宋体"/>
          <w:kern w:val="0"/>
          <w:sz w:val="24"/>
          <w:szCs w:val="24"/>
        </w:rPr>
        <w:t>响应文件递交截止日期后</w:t>
      </w:r>
      <w:r>
        <w:rPr>
          <w:rFonts w:hint="eastAsia" w:ascii="宋体" w:hAnsi="宋体" w:cs="宋体"/>
          <w:i/>
          <w:kern w:val="0"/>
          <w:sz w:val="24"/>
          <w:szCs w:val="24"/>
          <w:u w:val="single"/>
        </w:rPr>
        <w:t xml:space="preserve">          （由供应商填写 ）           </w:t>
      </w:r>
      <w:r>
        <w:rPr>
          <w:rFonts w:hint="eastAsia" w:ascii="宋体" w:hAnsi="宋体" w:cs="宋体"/>
          <w:kern w:val="0"/>
          <w:sz w:val="24"/>
          <w:szCs w:val="24"/>
        </w:rPr>
        <w:t>个日历日。</w:t>
      </w:r>
    </w:p>
    <w:p w14:paraId="1132F140">
      <w:pPr>
        <w:numPr>
          <w:ilvl w:val="0"/>
          <w:numId w:val="3"/>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同意提供按照贵方可能要求的与其报价有关的一切数据或资料。</w:t>
      </w:r>
    </w:p>
    <w:p w14:paraId="6E085759">
      <w:pPr>
        <w:numPr>
          <w:ilvl w:val="0"/>
          <w:numId w:val="3"/>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与本报价有关的一切正式往来信函请寄：</w:t>
      </w:r>
      <w:r>
        <w:rPr>
          <w:rFonts w:hint="eastAsia" w:ascii="宋体" w:hAnsi="宋体" w:cs="宋体"/>
          <w:i/>
          <w:kern w:val="0"/>
          <w:sz w:val="24"/>
          <w:szCs w:val="24"/>
          <w:u w:val="single"/>
        </w:rPr>
        <w:t xml:space="preserve">（由供应商填写 ） </w:t>
      </w:r>
      <w:r>
        <w:rPr>
          <w:rFonts w:hint="eastAsia" w:ascii="宋体" w:hAnsi="宋体" w:cs="宋体"/>
          <w:kern w:val="0"/>
          <w:sz w:val="24"/>
          <w:szCs w:val="24"/>
        </w:rPr>
        <w:t>。</w:t>
      </w:r>
    </w:p>
    <w:p w14:paraId="2828F3C5">
      <w:pPr>
        <w:rPr>
          <w:sz w:val="24"/>
          <w:szCs w:val="24"/>
        </w:rPr>
      </w:pPr>
    </w:p>
    <w:p w14:paraId="0C3384D4">
      <w:pPr>
        <w:rPr>
          <w:sz w:val="24"/>
          <w:szCs w:val="24"/>
        </w:rPr>
      </w:pPr>
    </w:p>
    <w:p w14:paraId="0811A2B7">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供    应    商：（公章）</w:t>
      </w:r>
    </w:p>
    <w:p w14:paraId="7CADDAE4">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通  讯  地  址：</w:t>
      </w:r>
    </w:p>
    <w:p w14:paraId="537F83B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传        　真：</w:t>
      </w:r>
    </w:p>
    <w:p w14:paraId="59205306">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          话：</w:t>
      </w:r>
    </w:p>
    <w:p w14:paraId="515BC697">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  子  函  件：</w:t>
      </w:r>
    </w:p>
    <w:p w14:paraId="31DF8C1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授权 代表 签字：</w:t>
      </w:r>
    </w:p>
    <w:p w14:paraId="2EDBA114">
      <w:pPr>
        <w:tabs>
          <w:tab w:val="left" w:pos="840"/>
        </w:tabs>
        <w:autoSpaceDE w:val="0"/>
        <w:autoSpaceDN w:val="0"/>
        <w:adjustRightInd w:val="0"/>
        <w:snapToGrid w:val="0"/>
        <w:spacing w:line="360" w:lineRule="auto"/>
        <w:ind w:left="480"/>
        <w:rPr>
          <w:rFonts w:ascii="宋体" w:hAnsi="宋体" w:cs="仿宋_GB2312"/>
          <w:kern w:val="0"/>
          <w:sz w:val="24"/>
          <w:szCs w:val="24"/>
          <w:u w:val="single"/>
        </w:rPr>
      </w:pPr>
      <w:r>
        <w:rPr>
          <w:rFonts w:hint="eastAsia" w:ascii="宋体" w:hAnsi="宋体" w:cs="宋体"/>
          <w:kern w:val="0"/>
          <w:sz w:val="24"/>
          <w:szCs w:val="24"/>
        </w:rPr>
        <w:t>日         期</w:t>
      </w:r>
      <w:r>
        <w:rPr>
          <w:rFonts w:hint="eastAsia" w:ascii="宋体" w:hAnsi="宋体" w:cs="仿宋_GB2312"/>
          <w:kern w:val="0"/>
          <w:sz w:val="24"/>
          <w:szCs w:val="24"/>
        </w:rPr>
        <w:t>：</w:t>
      </w:r>
    </w:p>
    <w:p w14:paraId="70F33107">
      <w:pPr>
        <w:autoSpaceDE w:val="0"/>
        <w:autoSpaceDN w:val="0"/>
        <w:adjustRightInd w:val="0"/>
        <w:snapToGrid w:val="0"/>
        <w:spacing w:line="360" w:lineRule="auto"/>
        <w:ind w:firstLine="480" w:firstLineChars="200"/>
        <w:jc w:val="left"/>
        <w:rPr>
          <w:rFonts w:ascii="宋体" w:hAnsi="宋体" w:cs="仿宋_GB2312"/>
          <w:kern w:val="0"/>
          <w:sz w:val="24"/>
          <w:szCs w:val="24"/>
        </w:rPr>
        <w:sectPr>
          <w:pgSz w:w="11905" w:h="16838"/>
          <w:pgMar w:top="1440" w:right="1797" w:bottom="1440" w:left="1797" w:header="850" w:footer="850" w:gutter="0"/>
          <w:cols w:space="720" w:num="1"/>
        </w:sectPr>
      </w:pPr>
    </w:p>
    <w:p w14:paraId="37039FBE">
      <w:pPr>
        <w:keepNext/>
        <w:keepLines/>
        <w:spacing w:line="360" w:lineRule="auto"/>
        <w:ind w:left="3747" w:hanging="3747" w:hangingChars="1333"/>
        <w:jc w:val="center"/>
        <w:outlineLvl w:val="1"/>
        <w:rPr>
          <w:rFonts w:ascii="宋体" w:hAnsi="宋体" w:cs="仿宋_GB2312"/>
          <w:b/>
          <w:sz w:val="28"/>
          <w:szCs w:val="28"/>
        </w:rPr>
      </w:pPr>
      <w:bookmarkStart w:id="99" w:name="_Toc89850433"/>
      <w:bookmarkStart w:id="100" w:name="_Toc430813345"/>
      <w:bookmarkStart w:id="101" w:name="_Toc432367425"/>
      <w:bookmarkStart w:id="102" w:name="_Toc56708576"/>
      <w:bookmarkStart w:id="103" w:name="_Toc104893834"/>
      <w:r>
        <w:rPr>
          <w:rFonts w:hint="eastAsia" w:ascii="宋体" w:hAnsi="宋体" w:cs="仿宋_GB2312"/>
          <w:b/>
          <w:sz w:val="28"/>
          <w:szCs w:val="28"/>
        </w:rPr>
        <w:t>（二）法定代表人身份证明</w:t>
      </w:r>
      <w:bookmarkEnd w:id="99"/>
      <w:bookmarkEnd w:id="100"/>
      <w:bookmarkEnd w:id="101"/>
      <w:bookmarkEnd w:id="102"/>
      <w:bookmarkEnd w:id="103"/>
    </w:p>
    <w:p w14:paraId="264B96A0">
      <w:pPr>
        <w:widowControl/>
        <w:spacing w:line="360" w:lineRule="auto"/>
        <w:rPr>
          <w:rFonts w:ascii="宋体" w:hAnsi="宋体"/>
          <w:kern w:val="0"/>
        </w:rPr>
      </w:pPr>
    </w:p>
    <w:p w14:paraId="16695657">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p>
    <w:p w14:paraId="6E201E91">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单位性质：                                       </w:t>
      </w:r>
    </w:p>
    <w:p w14:paraId="05BF30F1">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地    址：                                             </w:t>
      </w:r>
    </w:p>
    <w:p w14:paraId="18F773DA">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成立时间：  </w:t>
      </w:r>
    </w:p>
    <w:p w14:paraId="3AACC335">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经营期限：                                          </w:t>
      </w:r>
    </w:p>
    <w:p w14:paraId="378E6783">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姓    名：                性别：                   </w:t>
      </w:r>
    </w:p>
    <w:p w14:paraId="3D0A7F12">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年龄：                    职务：                     </w:t>
      </w:r>
    </w:p>
    <w:p w14:paraId="069DD2F3">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系                      （供应商名称）的法定代表人。 </w:t>
      </w:r>
    </w:p>
    <w:p w14:paraId="55FB962B">
      <w:pPr>
        <w:spacing w:line="360" w:lineRule="auto"/>
        <w:ind w:firstLine="480" w:firstLineChars="200"/>
        <w:rPr>
          <w:rFonts w:ascii="宋体" w:hAnsi="宋体" w:cs="仿宋_GB2312"/>
          <w:sz w:val="24"/>
          <w:szCs w:val="24"/>
        </w:rPr>
      </w:pPr>
      <w:r>
        <w:rPr>
          <w:rFonts w:hint="eastAsia" w:ascii="宋体" w:hAnsi="宋体" w:cs="仿宋_GB2312"/>
          <w:sz w:val="24"/>
          <w:szCs w:val="24"/>
        </w:rPr>
        <w:t>特此证明。</w:t>
      </w:r>
    </w:p>
    <w:p w14:paraId="422A4EB2">
      <w:pPr>
        <w:spacing w:line="360" w:lineRule="auto"/>
        <w:ind w:firstLine="480" w:firstLineChars="200"/>
        <w:rPr>
          <w:rFonts w:ascii="宋体" w:hAnsi="宋体" w:cs="仿宋_GB2312"/>
          <w:sz w:val="24"/>
          <w:szCs w:val="24"/>
        </w:rPr>
      </w:pPr>
    </w:p>
    <w:p w14:paraId="34E419D3">
      <w:pPr>
        <w:widowControl/>
        <w:spacing w:line="360" w:lineRule="auto"/>
        <w:rPr>
          <w:rFonts w:ascii="宋体" w:hAnsi="宋体"/>
          <w:kern w:val="0"/>
        </w:rPr>
      </w:pPr>
    </w:p>
    <w:p w14:paraId="028432D5">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供应商名称：（盖章）</w:t>
      </w:r>
    </w:p>
    <w:p w14:paraId="70C4B3E0">
      <w:pPr>
        <w:spacing w:line="360" w:lineRule="auto"/>
        <w:ind w:firstLine="480" w:firstLineChars="200"/>
        <w:rPr>
          <w:rFonts w:ascii="宋体" w:hAnsi="宋体" w:cs="仿宋_GB2312"/>
          <w:sz w:val="24"/>
          <w:szCs w:val="24"/>
        </w:rPr>
      </w:pPr>
      <w:r>
        <w:rPr>
          <w:rFonts w:hint="eastAsia" w:ascii="宋体" w:hAnsi="宋体" w:cs="仿宋_GB2312"/>
          <w:sz w:val="24"/>
          <w:szCs w:val="24"/>
        </w:rPr>
        <w:t>日      期：   年  月  日</w:t>
      </w:r>
    </w:p>
    <w:p w14:paraId="7CCAFBCE">
      <w:pPr>
        <w:rPr>
          <w:rFonts w:ascii="宋体" w:hAnsi="宋体" w:cs="Arial"/>
          <w:kern w:val="0"/>
          <w:szCs w:val="21"/>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14:paraId="6EFA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1CD0ECF6">
            <w:pPr>
              <w:rPr>
                <w:rFonts w:ascii="宋体" w:hAnsi="宋体" w:cs="Arial"/>
                <w:kern w:val="0"/>
                <w:sz w:val="20"/>
              </w:rPr>
            </w:pPr>
            <w:r>
              <w:rPr>
                <w:rFonts w:hint="eastAsia" w:ascii="宋体" w:hAnsi="宋体" w:cs="仿宋_GB2312"/>
                <w:sz w:val="24"/>
                <w:szCs w:val="24"/>
              </w:rPr>
              <w:t>附：法定代表人身份证复印件</w:t>
            </w:r>
          </w:p>
        </w:tc>
      </w:tr>
    </w:tbl>
    <w:p w14:paraId="05636C5B">
      <w:pPr>
        <w:spacing w:line="360" w:lineRule="auto"/>
        <w:ind w:firstLine="700" w:firstLineChars="350"/>
        <w:jc w:val="center"/>
        <w:rPr>
          <w:rFonts w:ascii="宋体" w:hAnsi="宋体" w:cs="Arial"/>
          <w:kern w:val="0"/>
          <w:sz w:val="20"/>
        </w:rPr>
      </w:pPr>
    </w:p>
    <w:p w14:paraId="3AE24ABC">
      <w:pPr>
        <w:rPr>
          <w:rFonts w:ascii="宋体" w:hAnsi="宋体"/>
          <w:kern w:val="0"/>
          <w:sz w:val="20"/>
        </w:rPr>
      </w:pPr>
      <w:r>
        <w:rPr>
          <w:rFonts w:ascii="宋体" w:hAnsi="宋体"/>
          <w:kern w:val="0"/>
          <w:sz w:val="20"/>
        </w:rPr>
        <w:br w:type="page"/>
      </w:r>
    </w:p>
    <w:p w14:paraId="12B3C13A">
      <w:pPr>
        <w:keepNext/>
        <w:keepLines/>
        <w:spacing w:line="360" w:lineRule="auto"/>
        <w:ind w:left="3747" w:hanging="3747" w:hangingChars="1333"/>
        <w:jc w:val="center"/>
        <w:outlineLvl w:val="1"/>
        <w:rPr>
          <w:rFonts w:ascii="宋体" w:hAnsi="宋体" w:cs="仿宋_GB2312"/>
          <w:b/>
          <w:sz w:val="28"/>
          <w:szCs w:val="28"/>
        </w:rPr>
      </w:pPr>
      <w:bookmarkStart w:id="104" w:name="_Toc430813346"/>
      <w:bookmarkStart w:id="105" w:name="_Toc104893835"/>
      <w:bookmarkStart w:id="106" w:name="_Toc89850434"/>
      <w:bookmarkStart w:id="107" w:name="_Toc56708577"/>
      <w:bookmarkStart w:id="108" w:name="_Toc432367426"/>
      <w:r>
        <w:rPr>
          <w:rFonts w:hint="eastAsia" w:ascii="宋体" w:hAnsi="宋体" w:cs="仿宋_GB2312"/>
          <w:b/>
          <w:sz w:val="28"/>
          <w:szCs w:val="28"/>
        </w:rPr>
        <w:t>（三）法定代表人授权书</w:t>
      </w:r>
      <w:bookmarkEnd w:id="104"/>
      <w:bookmarkEnd w:id="105"/>
      <w:bookmarkEnd w:id="106"/>
      <w:bookmarkEnd w:id="107"/>
      <w:bookmarkEnd w:id="108"/>
    </w:p>
    <w:p w14:paraId="1DE25517">
      <w:pPr>
        <w:spacing w:line="360" w:lineRule="auto"/>
        <w:rPr>
          <w:rFonts w:ascii="宋体" w:hAnsi="宋体" w:cs="Arial"/>
          <w:kern w:val="0"/>
          <w:sz w:val="20"/>
        </w:rPr>
      </w:pPr>
    </w:p>
    <w:p w14:paraId="556D6FF7">
      <w:pPr>
        <w:spacing w:line="360" w:lineRule="auto"/>
        <w:ind w:firstLine="480" w:firstLineChars="200"/>
        <w:rPr>
          <w:rFonts w:ascii="宋体" w:hAnsi="宋体" w:cs="仿宋_GB2312"/>
          <w:sz w:val="24"/>
          <w:szCs w:val="24"/>
        </w:rPr>
      </w:pPr>
      <w:r>
        <w:rPr>
          <w:rFonts w:hint="eastAsia" w:ascii="宋体" w:hAnsi="宋体" w:cs="仿宋_GB2312"/>
          <w:sz w:val="24"/>
          <w:szCs w:val="24"/>
        </w:rPr>
        <w:t>本人（姓名）系（供应商名称）的法定代表人，现委托 （姓名）为我方代理人。代理人根据授权，以我方名义签署、澄清、说明、补正、递交、撤回、修改（项目名称）响应文件、签订合同和处理有关事宜，其法律后果由我方承担。</w:t>
      </w:r>
    </w:p>
    <w:p w14:paraId="1E485FA3">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委托期限：                   </w:t>
      </w:r>
    </w:p>
    <w:p w14:paraId="19E6E4BB">
      <w:pPr>
        <w:spacing w:line="360" w:lineRule="auto"/>
        <w:ind w:firstLine="480" w:firstLineChars="200"/>
        <w:rPr>
          <w:rFonts w:ascii="宋体" w:hAnsi="宋体" w:cs="仿宋_GB2312"/>
          <w:sz w:val="24"/>
          <w:szCs w:val="24"/>
        </w:rPr>
      </w:pPr>
      <w:r>
        <w:rPr>
          <w:rFonts w:hint="eastAsia" w:ascii="宋体" w:hAnsi="宋体" w:cs="仿宋_GB2312"/>
          <w:sz w:val="24"/>
          <w:szCs w:val="24"/>
        </w:rPr>
        <w:t>代理人无转委托权。</w:t>
      </w:r>
    </w:p>
    <w:p w14:paraId="6165EC5A">
      <w:pPr>
        <w:spacing w:line="360" w:lineRule="auto"/>
        <w:ind w:firstLine="480" w:firstLineChars="200"/>
        <w:rPr>
          <w:rFonts w:ascii="宋体" w:hAnsi="宋体" w:cs="仿宋_GB2312"/>
          <w:sz w:val="24"/>
          <w:szCs w:val="24"/>
        </w:rPr>
      </w:pPr>
      <w:r>
        <w:rPr>
          <w:rFonts w:hint="eastAsia" w:ascii="宋体" w:hAnsi="宋体" w:cs="仿宋_GB2312"/>
          <w:sz w:val="24"/>
          <w:szCs w:val="24"/>
        </w:rPr>
        <w:t>附：法定代表人身份证明</w:t>
      </w:r>
    </w:p>
    <w:p w14:paraId="33F86C67">
      <w:pPr>
        <w:spacing w:line="360" w:lineRule="auto"/>
        <w:ind w:firstLine="480" w:firstLineChars="200"/>
        <w:rPr>
          <w:rFonts w:ascii="宋体" w:hAnsi="宋体" w:cs="仿宋_GB2312"/>
          <w:sz w:val="24"/>
          <w:szCs w:val="24"/>
        </w:rPr>
      </w:pPr>
    </w:p>
    <w:p w14:paraId="271D2FA0">
      <w:pPr>
        <w:spacing w:line="360" w:lineRule="auto"/>
        <w:ind w:firstLine="480" w:firstLineChars="200"/>
        <w:rPr>
          <w:rFonts w:ascii="宋体" w:hAnsi="宋体" w:cs="仿宋_GB2312"/>
          <w:sz w:val="24"/>
          <w:szCs w:val="24"/>
        </w:rPr>
      </w:pPr>
      <w:r>
        <w:rPr>
          <w:rFonts w:hint="eastAsia" w:ascii="宋体" w:hAnsi="宋体" w:cs="仿宋_GB2312"/>
          <w:sz w:val="24"/>
          <w:szCs w:val="24"/>
        </w:rPr>
        <w:t>供应商：（盖单位章）</w:t>
      </w:r>
    </w:p>
    <w:p w14:paraId="0F5023C9">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法定代表人：（签字）</w:t>
      </w:r>
    </w:p>
    <w:p w14:paraId="724E489C">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身份证号码：   </w:t>
      </w:r>
    </w:p>
    <w:p w14:paraId="72406A46">
      <w:pPr>
        <w:spacing w:line="360" w:lineRule="auto"/>
        <w:ind w:firstLine="480" w:firstLineChars="200"/>
        <w:rPr>
          <w:rFonts w:ascii="宋体" w:hAnsi="宋体" w:cs="仿宋_GB2312"/>
          <w:sz w:val="24"/>
          <w:szCs w:val="24"/>
        </w:rPr>
      </w:pPr>
      <w:r>
        <w:rPr>
          <w:rFonts w:hint="eastAsia" w:ascii="宋体" w:hAnsi="宋体" w:cs="仿宋_GB2312"/>
          <w:sz w:val="24"/>
          <w:szCs w:val="24"/>
        </w:rPr>
        <w:t>委托代理人：（签字）</w:t>
      </w:r>
    </w:p>
    <w:p w14:paraId="02539CE0">
      <w:pPr>
        <w:spacing w:line="360" w:lineRule="auto"/>
        <w:ind w:firstLine="480" w:firstLineChars="200"/>
        <w:rPr>
          <w:rFonts w:ascii="宋体" w:hAnsi="宋体" w:cs="仿宋_GB2312"/>
          <w:sz w:val="24"/>
          <w:szCs w:val="24"/>
        </w:rPr>
      </w:pPr>
      <w:r>
        <w:rPr>
          <w:rFonts w:hint="eastAsia" w:ascii="宋体" w:hAnsi="宋体" w:cs="仿宋_GB2312"/>
          <w:sz w:val="24"/>
          <w:szCs w:val="24"/>
        </w:rPr>
        <w:t>身份证号码：</w:t>
      </w:r>
    </w:p>
    <w:p w14:paraId="61F098F4">
      <w:pPr>
        <w:spacing w:line="360" w:lineRule="auto"/>
        <w:ind w:firstLine="480" w:firstLineChars="200"/>
        <w:rPr>
          <w:rFonts w:ascii="宋体" w:hAnsi="宋体" w:cs="仿宋_GB2312"/>
          <w:sz w:val="24"/>
          <w:szCs w:val="24"/>
        </w:rPr>
      </w:pPr>
      <w:r>
        <w:rPr>
          <w:rFonts w:hint="eastAsia" w:ascii="宋体" w:hAnsi="宋体" w:cs="仿宋_GB2312"/>
          <w:sz w:val="24"/>
          <w:szCs w:val="24"/>
        </w:rPr>
        <w:t>日      期：</w:t>
      </w:r>
    </w:p>
    <w:p w14:paraId="5ED95DCE">
      <w:pPr>
        <w:autoSpaceDE w:val="0"/>
        <w:autoSpaceDN w:val="0"/>
        <w:adjustRightInd w:val="0"/>
        <w:spacing w:line="300" w:lineRule="auto"/>
        <w:ind w:right="480" w:firstLine="3990" w:firstLineChars="1900"/>
        <w:jc w:val="left"/>
        <w:rPr>
          <w:rFonts w:ascii="宋体" w:hAnsi="宋体" w:cs="Arial"/>
          <w:kern w:val="0"/>
          <w:szCs w:val="21"/>
        </w:rPr>
      </w:pPr>
    </w:p>
    <w:p w14:paraId="272FAD10">
      <w:pPr>
        <w:rPr>
          <w:rFonts w:ascii="宋体" w:hAnsi="宋体" w:cs="Arial"/>
          <w:kern w:val="0"/>
          <w:sz w:val="20"/>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14:paraId="1D13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78C7A3E0">
            <w:pPr>
              <w:rPr>
                <w:rFonts w:ascii="宋体" w:hAnsi="宋体" w:cs="Arial"/>
                <w:kern w:val="0"/>
                <w:sz w:val="20"/>
              </w:rPr>
            </w:pPr>
            <w:r>
              <w:rPr>
                <w:rFonts w:hint="eastAsia" w:ascii="宋体" w:hAnsi="宋体" w:cs="仿宋_GB2312"/>
                <w:sz w:val="24"/>
                <w:szCs w:val="24"/>
              </w:rPr>
              <w:t>附：授权代表身份证复印件</w:t>
            </w:r>
          </w:p>
        </w:tc>
      </w:tr>
    </w:tbl>
    <w:p w14:paraId="64403BF0">
      <w:pPr>
        <w:spacing w:line="300" w:lineRule="auto"/>
        <w:rPr>
          <w:rFonts w:ascii="宋体" w:hAnsi="宋体" w:cs="Arial"/>
          <w:kern w:val="0"/>
          <w:sz w:val="20"/>
        </w:rPr>
      </w:pPr>
    </w:p>
    <w:p w14:paraId="2DFFB541">
      <w:pPr>
        <w:keepNext/>
        <w:keepLines/>
        <w:spacing w:line="360" w:lineRule="auto"/>
        <w:jc w:val="center"/>
        <w:outlineLvl w:val="1"/>
        <w:rPr>
          <w:rFonts w:ascii="宋体" w:hAnsi="宋体" w:cs="Arial"/>
          <w:b/>
          <w:bCs/>
          <w:sz w:val="32"/>
          <w:szCs w:val="32"/>
        </w:rPr>
      </w:pPr>
      <w:r>
        <w:rPr>
          <w:rFonts w:ascii="宋体" w:hAnsi="宋体" w:cs="Arial"/>
          <w:b/>
          <w:bCs/>
          <w:sz w:val="32"/>
          <w:szCs w:val="32"/>
        </w:rPr>
        <w:br w:type="page"/>
      </w:r>
      <w:bookmarkStart w:id="109" w:name="_Toc432367428"/>
      <w:bookmarkStart w:id="110" w:name="_Toc104893838"/>
      <w:bookmarkStart w:id="111" w:name="_Toc89850437"/>
      <w:bookmarkStart w:id="112" w:name="_Toc56708578"/>
      <w:bookmarkStart w:id="113" w:name="_Toc430813348"/>
      <w:r>
        <w:rPr>
          <w:rFonts w:hint="eastAsia" w:ascii="宋体" w:hAnsi="宋体" w:cs="Arial"/>
          <w:b/>
          <w:bCs/>
          <w:sz w:val="32"/>
          <w:szCs w:val="32"/>
        </w:rPr>
        <w:t>二、报价</w:t>
      </w:r>
      <w:r>
        <w:rPr>
          <w:rFonts w:ascii="宋体" w:hAnsi="宋体" w:cs="Arial"/>
          <w:b/>
          <w:bCs/>
          <w:sz w:val="32"/>
          <w:szCs w:val="32"/>
        </w:rPr>
        <w:t>文件</w:t>
      </w:r>
      <w:bookmarkEnd w:id="109"/>
      <w:bookmarkEnd w:id="110"/>
      <w:bookmarkEnd w:id="111"/>
      <w:bookmarkEnd w:id="112"/>
      <w:bookmarkEnd w:id="113"/>
    </w:p>
    <w:p w14:paraId="59A0F7C0">
      <w:pPr>
        <w:keepNext/>
        <w:keepLines/>
        <w:spacing w:line="360" w:lineRule="auto"/>
        <w:ind w:left="3732" w:hanging="3732" w:hangingChars="1333"/>
        <w:jc w:val="center"/>
        <w:outlineLvl w:val="1"/>
        <w:rPr>
          <w:rFonts w:ascii="宋体" w:hAnsi="宋体" w:cs="仿宋_GB2312"/>
          <w:bCs/>
          <w:sz w:val="28"/>
          <w:szCs w:val="28"/>
        </w:rPr>
      </w:pPr>
      <w:bookmarkStart w:id="114" w:name="_Toc430813349"/>
      <w:bookmarkStart w:id="115" w:name="_Toc89808515"/>
      <w:bookmarkStart w:id="116" w:name="_Toc432367429"/>
      <w:bookmarkStart w:id="117" w:name="_Toc56708579"/>
      <w:bookmarkStart w:id="118" w:name="_Toc104893930"/>
      <w:bookmarkStart w:id="119" w:name="_Hlk56713846"/>
      <w:bookmarkStart w:id="120" w:name="_Toc104893840"/>
      <w:bookmarkStart w:id="121" w:name="_Toc89850439"/>
      <w:bookmarkStart w:id="122" w:name="_Toc46776088"/>
      <w:r>
        <w:rPr>
          <w:rFonts w:hint="eastAsia" w:ascii="宋体" w:hAnsi="宋体" w:cs="仿宋_GB2312"/>
          <w:bCs/>
          <w:sz w:val="28"/>
          <w:szCs w:val="28"/>
        </w:rPr>
        <w:t>（一）报价一览表</w:t>
      </w:r>
      <w:bookmarkEnd w:id="114"/>
      <w:bookmarkEnd w:id="115"/>
      <w:bookmarkEnd w:id="116"/>
      <w:bookmarkEnd w:id="117"/>
      <w:bookmarkEnd w:id="118"/>
    </w:p>
    <w:p w14:paraId="4EB63C79">
      <w:pPr>
        <w:rPr>
          <w:sz w:val="24"/>
        </w:rPr>
      </w:pPr>
      <w:r>
        <w:rPr>
          <w:rFonts w:hint="eastAsia"/>
          <w:sz w:val="24"/>
        </w:rPr>
        <w:t>（适用于服务）</w:t>
      </w:r>
    </w:p>
    <w:p w14:paraId="4D4AFA17">
      <w:pPr>
        <w:spacing w:line="300" w:lineRule="auto"/>
        <w:rPr>
          <w:rFonts w:ascii="Arial" w:hAnsi="Arial" w:cs="Arial"/>
          <w:szCs w:val="21"/>
        </w:rPr>
      </w:pPr>
      <w:r>
        <w:rPr>
          <w:rFonts w:ascii="Arial" w:hAnsi="Arial" w:cs="Arial"/>
          <w:szCs w:val="21"/>
        </w:rPr>
        <w:t>项目名称：项目编号：货币单位：人民币</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3528"/>
        <w:gridCol w:w="1780"/>
        <w:gridCol w:w="1914"/>
      </w:tblGrid>
      <w:tr w14:paraId="22B4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765" w:type="pct"/>
            <w:vAlign w:val="center"/>
          </w:tcPr>
          <w:p w14:paraId="57CD89A2">
            <w:pPr>
              <w:snapToGrid w:val="0"/>
              <w:jc w:val="center"/>
              <w:rPr>
                <w:rFonts w:ascii="Arial" w:hAnsi="Arial" w:cs="Arial"/>
                <w:szCs w:val="21"/>
              </w:rPr>
            </w:pPr>
            <w:r>
              <w:rPr>
                <w:rFonts w:ascii="Arial" w:hAnsi="Arial" w:cs="Arial"/>
                <w:szCs w:val="21"/>
              </w:rPr>
              <w:t>序号</w:t>
            </w:r>
          </w:p>
        </w:tc>
        <w:tc>
          <w:tcPr>
            <w:tcW w:w="2069" w:type="pct"/>
            <w:vAlign w:val="center"/>
          </w:tcPr>
          <w:p w14:paraId="634135BB">
            <w:pPr>
              <w:snapToGrid w:val="0"/>
              <w:jc w:val="center"/>
              <w:rPr>
                <w:rFonts w:ascii="Arial" w:hAnsi="Arial" w:cs="Arial"/>
                <w:szCs w:val="21"/>
              </w:rPr>
            </w:pPr>
            <w:r>
              <w:rPr>
                <w:rFonts w:hint="eastAsia" w:ascii="Arial" w:hAnsi="Arial" w:cs="Arial"/>
                <w:szCs w:val="21"/>
              </w:rPr>
              <w:t>报价（万元）</w:t>
            </w:r>
          </w:p>
        </w:tc>
        <w:tc>
          <w:tcPr>
            <w:tcW w:w="1044" w:type="pct"/>
            <w:vAlign w:val="center"/>
          </w:tcPr>
          <w:p w14:paraId="240D0664">
            <w:pPr>
              <w:snapToGrid w:val="0"/>
              <w:jc w:val="center"/>
              <w:rPr>
                <w:rFonts w:ascii="Arial" w:hAnsi="Arial" w:cs="Arial"/>
                <w:szCs w:val="21"/>
              </w:rPr>
            </w:pPr>
            <w:r>
              <w:rPr>
                <w:rFonts w:hint="eastAsia" w:ascii="Arial" w:hAnsi="Arial" w:cs="Arial"/>
                <w:szCs w:val="21"/>
              </w:rPr>
              <w:t>服务期</w:t>
            </w:r>
          </w:p>
        </w:tc>
        <w:tc>
          <w:tcPr>
            <w:tcW w:w="1122" w:type="pct"/>
            <w:vAlign w:val="center"/>
          </w:tcPr>
          <w:p w14:paraId="66104322">
            <w:pPr>
              <w:snapToGrid w:val="0"/>
              <w:jc w:val="center"/>
              <w:rPr>
                <w:rFonts w:ascii="Arial" w:hAnsi="Arial" w:cs="Arial"/>
                <w:szCs w:val="21"/>
              </w:rPr>
            </w:pPr>
            <w:r>
              <w:rPr>
                <w:rFonts w:hint="eastAsia" w:ascii="Arial" w:hAnsi="Arial" w:cs="Arial"/>
                <w:szCs w:val="21"/>
              </w:rPr>
              <w:t>报价声明</w:t>
            </w:r>
          </w:p>
        </w:tc>
      </w:tr>
      <w:tr w14:paraId="1F86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765" w:type="pct"/>
            <w:vAlign w:val="center"/>
          </w:tcPr>
          <w:p w14:paraId="0DA0DDC0">
            <w:pPr>
              <w:snapToGrid w:val="0"/>
              <w:jc w:val="center"/>
              <w:rPr>
                <w:rFonts w:ascii="Arial" w:hAnsi="Arial" w:cs="Arial"/>
                <w:szCs w:val="21"/>
              </w:rPr>
            </w:pPr>
          </w:p>
        </w:tc>
        <w:tc>
          <w:tcPr>
            <w:tcW w:w="2069" w:type="pct"/>
            <w:vAlign w:val="center"/>
          </w:tcPr>
          <w:p w14:paraId="389427D4">
            <w:pPr>
              <w:snapToGrid w:val="0"/>
              <w:jc w:val="center"/>
              <w:rPr>
                <w:rFonts w:ascii="Arial" w:hAnsi="Arial" w:cs="Arial"/>
                <w:szCs w:val="21"/>
              </w:rPr>
            </w:pPr>
          </w:p>
        </w:tc>
        <w:tc>
          <w:tcPr>
            <w:tcW w:w="1044" w:type="pct"/>
            <w:vAlign w:val="center"/>
          </w:tcPr>
          <w:p w14:paraId="22D0E530">
            <w:pPr>
              <w:snapToGrid w:val="0"/>
              <w:jc w:val="center"/>
              <w:rPr>
                <w:rFonts w:ascii="Arial" w:hAnsi="Arial" w:cs="Arial"/>
                <w:szCs w:val="21"/>
              </w:rPr>
            </w:pPr>
          </w:p>
        </w:tc>
        <w:tc>
          <w:tcPr>
            <w:tcW w:w="1122" w:type="pct"/>
            <w:vAlign w:val="center"/>
          </w:tcPr>
          <w:p w14:paraId="218815E7">
            <w:pPr>
              <w:snapToGrid w:val="0"/>
              <w:jc w:val="center"/>
              <w:rPr>
                <w:rFonts w:ascii="Arial" w:hAnsi="Arial" w:cs="Arial"/>
                <w:szCs w:val="21"/>
              </w:rPr>
            </w:pPr>
          </w:p>
        </w:tc>
      </w:tr>
    </w:tbl>
    <w:p w14:paraId="2A4E1F49">
      <w:pPr>
        <w:spacing w:line="300" w:lineRule="auto"/>
        <w:rPr>
          <w:rFonts w:ascii="Arial" w:hAnsi="Arial" w:cs="Arial"/>
          <w:szCs w:val="21"/>
          <w:u w:val="single"/>
        </w:rPr>
      </w:pPr>
    </w:p>
    <w:p w14:paraId="5B0B7611">
      <w:pPr>
        <w:spacing w:line="300" w:lineRule="auto"/>
        <w:rPr>
          <w:rFonts w:ascii="Arial" w:hAnsi="Arial" w:cs="Arial"/>
          <w:szCs w:val="21"/>
        </w:rPr>
      </w:pPr>
      <w:r>
        <w:rPr>
          <w:rFonts w:ascii="Arial" w:hAnsi="Arial" w:cs="Arial"/>
          <w:szCs w:val="21"/>
        </w:rPr>
        <w:t>供应商名称[盖章]：</w:t>
      </w:r>
    </w:p>
    <w:p w14:paraId="40D3A213">
      <w:pPr>
        <w:spacing w:line="300" w:lineRule="auto"/>
        <w:rPr>
          <w:rFonts w:ascii="Arial" w:hAnsi="Arial" w:cs="Arial"/>
          <w:szCs w:val="21"/>
          <w:u w:val="single"/>
        </w:rPr>
        <w:sectPr>
          <w:pgSz w:w="11905" w:h="16838"/>
          <w:pgMar w:top="1440" w:right="1797" w:bottom="1440" w:left="1797" w:header="850" w:footer="850" w:gutter="0"/>
          <w:cols w:space="720" w:num="1"/>
        </w:sectPr>
      </w:pPr>
      <w:r>
        <w:rPr>
          <w:rFonts w:ascii="Arial" w:hAnsi="Arial" w:cs="Arial"/>
          <w:szCs w:val="21"/>
        </w:rPr>
        <w:t>供应商授权代表签字：        日期：</w:t>
      </w:r>
    </w:p>
    <w:p w14:paraId="4B7FDFCE">
      <w:pPr>
        <w:rPr>
          <w:sz w:val="24"/>
        </w:rPr>
      </w:pPr>
      <w:r>
        <w:rPr>
          <w:rFonts w:hint="eastAsia"/>
          <w:sz w:val="24"/>
        </w:rPr>
        <w:t>（适用于货物）</w:t>
      </w:r>
    </w:p>
    <w:p w14:paraId="6504FBFE">
      <w:pPr>
        <w:spacing w:line="300" w:lineRule="auto"/>
        <w:rPr>
          <w:rFonts w:ascii="Arial" w:hAnsi="Arial" w:cs="Arial"/>
          <w:szCs w:val="21"/>
        </w:rPr>
      </w:pPr>
    </w:p>
    <w:p w14:paraId="63DE7E49">
      <w:pPr>
        <w:spacing w:line="300" w:lineRule="auto"/>
        <w:rPr>
          <w:rFonts w:ascii="Arial" w:hAnsi="Arial" w:cs="Arial"/>
          <w:szCs w:val="21"/>
        </w:rPr>
      </w:pPr>
      <w:r>
        <w:rPr>
          <w:rFonts w:ascii="Arial" w:hAnsi="Arial" w:cs="Arial"/>
          <w:szCs w:val="21"/>
        </w:rPr>
        <w:t>项目名称：项目编号：货币单位：人民币</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842"/>
        <w:gridCol w:w="1435"/>
        <w:gridCol w:w="1660"/>
        <w:gridCol w:w="1542"/>
      </w:tblGrid>
      <w:tr w14:paraId="714D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615" w:type="pct"/>
            <w:vAlign w:val="center"/>
          </w:tcPr>
          <w:p w14:paraId="2F437E90">
            <w:pPr>
              <w:snapToGrid w:val="0"/>
              <w:jc w:val="center"/>
              <w:rPr>
                <w:rFonts w:ascii="Arial" w:hAnsi="Arial" w:cs="Arial"/>
                <w:szCs w:val="21"/>
              </w:rPr>
            </w:pPr>
            <w:r>
              <w:rPr>
                <w:rFonts w:ascii="Arial" w:hAnsi="Arial" w:cs="Arial"/>
                <w:szCs w:val="21"/>
              </w:rPr>
              <w:t>序号</w:t>
            </w:r>
          </w:p>
        </w:tc>
        <w:tc>
          <w:tcPr>
            <w:tcW w:w="1666" w:type="pct"/>
            <w:vAlign w:val="center"/>
          </w:tcPr>
          <w:p w14:paraId="41BBB8DC">
            <w:pPr>
              <w:snapToGrid w:val="0"/>
              <w:jc w:val="center"/>
              <w:rPr>
                <w:rFonts w:ascii="Arial" w:hAnsi="Arial" w:cs="Arial"/>
                <w:szCs w:val="21"/>
              </w:rPr>
            </w:pPr>
            <w:r>
              <w:rPr>
                <w:rFonts w:hint="eastAsia" w:ascii="Arial" w:hAnsi="Arial" w:cs="Arial"/>
                <w:szCs w:val="21"/>
              </w:rPr>
              <w:t>报价（万元）</w:t>
            </w:r>
          </w:p>
        </w:tc>
        <w:tc>
          <w:tcPr>
            <w:tcW w:w="841" w:type="pct"/>
            <w:vAlign w:val="center"/>
          </w:tcPr>
          <w:p w14:paraId="10188C58">
            <w:pPr>
              <w:snapToGrid w:val="0"/>
              <w:jc w:val="center"/>
              <w:rPr>
                <w:rFonts w:ascii="Arial" w:hAnsi="Arial" w:cs="Arial"/>
                <w:szCs w:val="21"/>
              </w:rPr>
            </w:pPr>
            <w:r>
              <w:rPr>
                <w:rFonts w:hint="eastAsia" w:ascii="Arial" w:hAnsi="Arial" w:cs="Arial"/>
                <w:szCs w:val="21"/>
              </w:rPr>
              <w:t>交货期</w:t>
            </w:r>
          </w:p>
        </w:tc>
        <w:tc>
          <w:tcPr>
            <w:tcW w:w="973" w:type="pct"/>
            <w:vAlign w:val="center"/>
          </w:tcPr>
          <w:p w14:paraId="0F92A46D">
            <w:pPr>
              <w:snapToGrid w:val="0"/>
              <w:jc w:val="center"/>
              <w:rPr>
                <w:rFonts w:ascii="Arial" w:hAnsi="Arial" w:cs="Arial"/>
                <w:szCs w:val="21"/>
              </w:rPr>
            </w:pPr>
            <w:r>
              <w:rPr>
                <w:rFonts w:hint="eastAsia" w:ascii="Arial" w:hAnsi="Arial" w:cs="Arial"/>
                <w:szCs w:val="21"/>
              </w:rPr>
              <w:t>质保期</w:t>
            </w:r>
          </w:p>
        </w:tc>
        <w:tc>
          <w:tcPr>
            <w:tcW w:w="904" w:type="pct"/>
            <w:vAlign w:val="center"/>
          </w:tcPr>
          <w:p w14:paraId="6F8C67D4">
            <w:pPr>
              <w:snapToGrid w:val="0"/>
              <w:jc w:val="center"/>
              <w:rPr>
                <w:rFonts w:ascii="Arial" w:hAnsi="Arial" w:cs="Arial"/>
                <w:szCs w:val="21"/>
              </w:rPr>
            </w:pPr>
            <w:r>
              <w:rPr>
                <w:rFonts w:hint="eastAsia" w:ascii="Arial" w:hAnsi="Arial" w:cs="Arial"/>
                <w:szCs w:val="21"/>
              </w:rPr>
              <w:t>报价声明</w:t>
            </w:r>
          </w:p>
        </w:tc>
      </w:tr>
      <w:tr w14:paraId="5215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615" w:type="pct"/>
            <w:vAlign w:val="center"/>
          </w:tcPr>
          <w:p w14:paraId="7766F8FF">
            <w:pPr>
              <w:snapToGrid w:val="0"/>
              <w:jc w:val="center"/>
              <w:rPr>
                <w:rFonts w:ascii="Arial" w:hAnsi="Arial" w:cs="Arial"/>
                <w:szCs w:val="21"/>
              </w:rPr>
            </w:pPr>
          </w:p>
        </w:tc>
        <w:tc>
          <w:tcPr>
            <w:tcW w:w="1666" w:type="pct"/>
            <w:vAlign w:val="center"/>
          </w:tcPr>
          <w:p w14:paraId="0155F64B">
            <w:pPr>
              <w:snapToGrid w:val="0"/>
              <w:jc w:val="center"/>
              <w:rPr>
                <w:rFonts w:ascii="Arial" w:hAnsi="Arial" w:cs="Arial"/>
                <w:szCs w:val="21"/>
              </w:rPr>
            </w:pPr>
          </w:p>
        </w:tc>
        <w:tc>
          <w:tcPr>
            <w:tcW w:w="841" w:type="pct"/>
            <w:vAlign w:val="center"/>
          </w:tcPr>
          <w:p w14:paraId="6A0391C6">
            <w:pPr>
              <w:snapToGrid w:val="0"/>
              <w:jc w:val="center"/>
              <w:rPr>
                <w:rFonts w:ascii="Arial" w:hAnsi="Arial" w:cs="Arial"/>
                <w:szCs w:val="21"/>
              </w:rPr>
            </w:pPr>
          </w:p>
        </w:tc>
        <w:tc>
          <w:tcPr>
            <w:tcW w:w="973" w:type="pct"/>
            <w:vAlign w:val="center"/>
          </w:tcPr>
          <w:p w14:paraId="2F139D27">
            <w:pPr>
              <w:snapToGrid w:val="0"/>
              <w:jc w:val="center"/>
              <w:rPr>
                <w:rFonts w:ascii="Arial" w:hAnsi="Arial" w:cs="Arial"/>
                <w:szCs w:val="21"/>
              </w:rPr>
            </w:pPr>
          </w:p>
        </w:tc>
        <w:tc>
          <w:tcPr>
            <w:tcW w:w="904" w:type="pct"/>
            <w:vAlign w:val="center"/>
          </w:tcPr>
          <w:p w14:paraId="5C2F383F">
            <w:pPr>
              <w:snapToGrid w:val="0"/>
              <w:jc w:val="center"/>
              <w:rPr>
                <w:rFonts w:ascii="Arial" w:hAnsi="Arial" w:cs="Arial"/>
                <w:szCs w:val="21"/>
              </w:rPr>
            </w:pPr>
          </w:p>
        </w:tc>
      </w:tr>
    </w:tbl>
    <w:p w14:paraId="288D2F0F">
      <w:pPr>
        <w:spacing w:line="300" w:lineRule="auto"/>
        <w:rPr>
          <w:rFonts w:ascii="Arial" w:hAnsi="Arial" w:cs="Arial"/>
          <w:szCs w:val="21"/>
          <w:u w:val="single"/>
        </w:rPr>
      </w:pPr>
    </w:p>
    <w:p w14:paraId="3D4C2ACA">
      <w:pPr>
        <w:spacing w:line="300" w:lineRule="auto"/>
        <w:rPr>
          <w:rFonts w:ascii="Arial" w:hAnsi="Arial" w:cs="Arial"/>
          <w:szCs w:val="21"/>
        </w:rPr>
      </w:pPr>
      <w:r>
        <w:rPr>
          <w:rFonts w:ascii="Arial" w:hAnsi="Arial" w:cs="Arial"/>
          <w:szCs w:val="21"/>
        </w:rPr>
        <w:t xml:space="preserve">供应商名称[盖章]：                               </w:t>
      </w:r>
    </w:p>
    <w:p w14:paraId="0BA21ECF">
      <w:pPr>
        <w:spacing w:line="300" w:lineRule="auto"/>
        <w:rPr>
          <w:rFonts w:ascii="Arial" w:hAnsi="Arial" w:cs="Arial"/>
          <w:szCs w:val="21"/>
          <w:u w:val="single"/>
        </w:rPr>
      </w:pPr>
      <w:r>
        <w:rPr>
          <w:rFonts w:ascii="Arial" w:hAnsi="Arial" w:cs="Arial"/>
          <w:szCs w:val="21"/>
        </w:rPr>
        <w:t>供应商授权代表签字：       日期：</w:t>
      </w:r>
    </w:p>
    <w:p w14:paraId="1B6A23D2">
      <w:pPr>
        <w:keepNext/>
        <w:keepLines/>
        <w:spacing w:line="360" w:lineRule="auto"/>
        <w:ind w:left="2799" w:hanging="2799" w:hangingChars="1333"/>
        <w:jc w:val="center"/>
        <w:outlineLvl w:val="1"/>
        <w:rPr>
          <w:rFonts w:ascii="Arial" w:hAnsi="Arial" w:cs="Arial"/>
          <w:szCs w:val="21"/>
          <w:u w:val="single"/>
        </w:rPr>
        <w:sectPr>
          <w:type w:val="nextColumn"/>
          <w:pgSz w:w="11905" w:h="16838"/>
          <w:pgMar w:top="1440" w:right="1797" w:bottom="1440" w:left="1797" w:header="850" w:footer="850" w:gutter="0"/>
          <w:cols w:space="720" w:num="1"/>
        </w:sectPr>
      </w:pPr>
    </w:p>
    <w:bookmarkEnd w:id="119"/>
    <w:bookmarkEnd w:id="120"/>
    <w:bookmarkEnd w:id="121"/>
    <w:bookmarkEnd w:id="122"/>
    <w:p w14:paraId="71184178">
      <w:pPr>
        <w:pStyle w:val="4"/>
        <w:rPr>
          <w:rFonts w:ascii="宋体" w:hAnsi="宋体" w:cs="Arial"/>
          <w:bCs/>
          <w:sz w:val="32"/>
          <w:szCs w:val="32"/>
        </w:rPr>
      </w:pPr>
      <w:bookmarkStart w:id="123" w:name="_Toc104893843"/>
      <w:bookmarkStart w:id="124" w:name="_Toc432367434"/>
      <w:bookmarkStart w:id="125" w:name="_Toc430813357"/>
      <w:bookmarkStart w:id="126" w:name="_Toc56708582"/>
      <w:bookmarkStart w:id="127" w:name="_Toc89850442"/>
      <w:r>
        <w:rPr>
          <w:rFonts w:hint="eastAsia" w:ascii="宋体" w:hAnsi="宋体" w:cs="Arial"/>
          <w:bCs/>
          <w:sz w:val="32"/>
          <w:szCs w:val="32"/>
        </w:rPr>
        <w:t>三、商务文件</w:t>
      </w:r>
    </w:p>
    <w:p w14:paraId="77DFFB42">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（一）关于资格条件的有关承诺及声明</w:t>
      </w:r>
      <w:bookmarkEnd w:id="123"/>
    </w:p>
    <w:p w14:paraId="719BEDF5">
      <w:pPr>
        <w:snapToGrid w:val="0"/>
        <w:spacing w:line="480" w:lineRule="auto"/>
        <w:ind w:firstLine="482" w:firstLineChars="200"/>
        <w:jc w:val="center"/>
        <w:rPr>
          <w:b/>
          <w:sz w:val="24"/>
          <w:szCs w:val="21"/>
          <w:highlight w:val="cyan"/>
        </w:rPr>
      </w:pPr>
      <w:bookmarkStart w:id="128" w:name="_Toc25994"/>
      <w:bookmarkEnd w:id="128"/>
      <w:bookmarkStart w:id="129" w:name="_Toc27204"/>
      <w:bookmarkEnd w:id="129"/>
    </w:p>
    <w:p w14:paraId="7ECB8853">
      <w:pPr>
        <w:snapToGrid w:val="0"/>
        <w:spacing w:line="480" w:lineRule="auto"/>
        <w:ind w:firstLine="482" w:firstLineChars="200"/>
        <w:jc w:val="center"/>
        <w:rPr>
          <w:b/>
          <w:sz w:val="24"/>
          <w:szCs w:val="21"/>
        </w:rPr>
      </w:pPr>
      <w:r>
        <w:rPr>
          <w:rFonts w:hint="eastAsia"/>
          <w:b/>
          <w:sz w:val="24"/>
          <w:szCs w:val="21"/>
        </w:rPr>
        <w:t>（询价供应商应根据本单位实际情况进行承诺和声明）</w:t>
      </w:r>
    </w:p>
    <w:p w14:paraId="16BF76E3">
      <w:pPr>
        <w:snapToGrid w:val="0"/>
        <w:spacing w:line="480" w:lineRule="auto"/>
        <w:rPr>
          <w:kern w:val="0"/>
          <w:szCs w:val="21"/>
        </w:rPr>
      </w:pPr>
    </w:p>
    <w:p w14:paraId="7724B555">
      <w:pPr>
        <w:snapToGrid w:val="0"/>
        <w:spacing w:line="360" w:lineRule="auto"/>
        <w:rPr>
          <w:szCs w:val="21"/>
        </w:rPr>
      </w:pPr>
      <w:r>
        <w:rPr>
          <w:rFonts w:hint="eastAsia"/>
          <w:kern w:val="0"/>
          <w:szCs w:val="21"/>
        </w:rPr>
        <w:t>采购人：</w:t>
      </w:r>
    </w:p>
    <w:p w14:paraId="024249CD">
      <w:pPr>
        <w:snapToGrid w:val="0"/>
        <w:spacing w:line="360" w:lineRule="auto"/>
        <w:ind w:firstLine="420" w:firstLineChars="200"/>
        <w:rPr>
          <w:rFonts w:cs="Segoe UI"/>
          <w:color w:val="333333"/>
          <w:szCs w:val="21"/>
        </w:rPr>
      </w:pPr>
      <w:r>
        <w:rPr>
          <w:rFonts w:hint="eastAsia"/>
          <w:kern w:val="0"/>
          <w:szCs w:val="21"/>
        </w:rPr>
        <w:t>一、我方在此郑重承诺，我方</w:t>
      </w:r>
      <w:r>
        <w:rPr>
          <w:rFonts w:hint="eastAsia" w:cs="Segoe UI"/>
          <w:color w:val="333333"/>
          <w:szCs w:val="21"/>
        </w:rPr>
        <w:t>满足以下规定且无纳税、社保等方面失信记录：</w:t>
      </w:r>
    </w:p>
    <w:p w14:paraId="0B8E759F">
      <w:pPr>
        <w:pStyle w:val="40"/>
        <w:snapToGrid w:val="0"/>
        <w:spacing w:before="0" w:beforeAutospacing="0" w:after="0" w:afterAutospacing="0" w:line="360" w:lineRule="auto"/>
        <w:ind w:firstLine="555"/>
        <w:jc w:val="both"/>
        <w:rPr>
          <w:rFonts w:cs="Segoe UI"/>
          <w:color w:val="333333"/>
          <w:sz w:val="21"/>
          <w:szCs w:val="21"/>
        </w:rPr>
      </w:pPr>
      <w:r>
        <w:rPr>
          <w:rFonts w:hint="eastAsia" w:cs="Segoe UI"/>
          <w:color w:val="333333"/>
          <w:sz w:val="21"/>
          <w:szCs w:val="21"/>
        </w:rPr>
        <w:t>1、具有良好的商业信誉和健全的财务会计制度；</w:t>
      </w:r>
    </w:p>
    <w:p w14:paraId="4A796B0F">
      <w:pPr>
        <w:pStyle w:val="40"/>
        <w:snapToGrid w:val="0"/>
        <w:spacing w:before="0" w:beforeAutospacing="0" w:after="0" w:afterAutospacing="0" w:line="360" w:lineRule="auto"/>
        <w:ind w:firstLine="555"/>
        <w:jc w:val="both"/>
        <w:rPr>
          <w:rFonts w:cs="Segoe UI"/>
          <w:color w:val="333333"/>
          <w:sz w:val="21"/>
          <w:szCs w:val="21"/>
        </w:rPr>
      </w:pPr>
      <w:r>
        <w:rPr>
          <w:rFonts w:cs="Segoe UI"/>
          <w:color w:val="333333"/>
          <w:sz w:val="21"/>
          <w:szCs w:val="21"/>
        </w:rPr>
        <w:t>2</w:t>
      </w:r>
      <w:r>
        <w:rPr>
          <w:rFonts w:hint="eastAsia" w:cs="Segoe UI"/>
          <w:color w:val="333333"/>
          <w:sz w:val="21"/>
          <w:szCs w:val="21"/>
        </w:rPr>
        <w:t>、具有履行合同所必需的设备和专业技术能力；</w:t>
      </w:r>
    </w:p>
    <w:p w14:paraId="43ACD6A7">
      <w:pPr>
        <w:pStyle w:val="40"/>
        <w:snapToGrid w:val="0"/>
        <w:spacing w:before="0" w:beforeAutospacing="0" w:after="0" w:afterAutospacing="0" w:line="360" w:lineRule="auto"/>
        <w:ind w:firstLine="555"/>
        <w:jc w:val="both"/>
        <w:rPr>
          <w:rFonts w:cs="Segoe UI"/>
          <w:color w:val="333333"/>
          <w:sz w:val="21"/>
          <w:szCs w:val="21"/>
        </w:rPr>
      </w:pPr>
      <w:r>
        <w:rPr>
          <w:rFonts w:hint="eastAsia" w:cs="Segoe UI"/>
          <w:color w:val="333333"/>
          <w:sz w:val="21"/>
          <w:szCs w:val="21"/>
        </w:rPr>
        <w:t>3、有依法缴纳税收和社会保障资金的良好记录；</w:t>
      </w:r>
    </w:p>
    <w:p w14:paraId="194508D9">
      <w:pPr>
        <w:pStyle w:val="40"/>
        <w:snapToGrid w:val="0"/>
        <w:spacing w:before="0" w:beforeAutospacing="0" w:after="0" w:afterAutospacing="0" w:line="360" w:lineRule="auto"/>
        <w:ind w:firstLine="555"/>
        <w:jc w:val="both"/>
        <w:rPr>
          <w:rFonts w:cs="Segoe UI"/>
          <w:color w:val="333333"/>
          <w:sz w:val="21"/>
          <w:szCs w:val="21"/>
        </w:rPr>
      </w:pPr>
      <w:r>
        <w:rPr>
          <w:rFonts w:cs="Segoe UI"/>
          <w:color w:val="333333"/>
          <w:sz w:val="21"/>
          <w:szCs w:val="21"/>
        </w:rPr>
        <w:t>4</w:t>
      </w:r>
      <w:r>
        <w:rPr>
          <w:rFonts w:hint="eastAsia" w:cs="Segoe UI"/>
          <w:color w:val="333333"/>
          <w:sz w:val="21"/>
          <w:szCs w:val="21"/>
        </w:rPr>
        <w:t>、参加采购活动前三年内，在经营活动中没有重大违法记录；</w:t>
      </w:r>
    </w:p>
    <w:p w14:paraId="38CE299C">
      <w:pPr>
        <w:snapToGrid w:val="0"/>
        <w:spacing w:line="360" w:lineRule="auto"/>
        <w:ind w:firstLine="567" w:firstLineChars="270"/>
        <w:rPr>
          <w:kern w:val="0"/>
          <w:szCs w:val="21"/>
        </w:rPr>
      </w:pPr>
      <w:r>
        <w:rPr>
          <w:rFonts w:hint="eastAsia" w:cs="Segoe UI"/>
          <w:color w:val="333333"/>
          <w:szCs w:val="21"/>
        </w:rPr>
        <w:t>5、法律、行政法规规定的其他条件。</w:t>
      </w:r>
    </w:p>
    <w:p w14:paraId="054F5F11">
      <w:pPr>
        <w:snapToGrid w:val="0"/>
        <w:spacing w:line="360" w:lineRule="auto"/>
        <w:ind w:firstLine="420" w:firstLineChars="200"/>
        <w:rPr>
          <w:szCs w:val="21"/>
        </w:rPr>
      </w:pPr>
      <w:r>
        <w:rPr>
          <w:rFonts w:hint="eastAsia"/>
          <w:kern w:val="0"/>
          <w:szCs w:val="21"/>
        </w:rPr>
        <w:t>二、我方在此声明，我方在参加本</w:t>
      </w:r>
      <w:r>
        <w:rPr>
          <w:rFonts w:hint="eastAsia"/>
          <w:kern w:val="0"/>
          <w:szCs w:val="21"/>
          <w:shd w:val="clear" w:color="auto" w:fill="FFFFFF"/>
        </w:rPr>
        <w:t>次采购活动前三年内，在经营活动中没有以下重大违法记录：</w:t>
      </w:r>
    </w:p>
    <w:p w14:paraId="073EAC31">
      <w:pPr>
        <w:snapToGrid w:val="0"/>
        <w:spacing w:line="360" w:lineRule="auto"/>
        <w:ind w:firstLine="420" w:firstLineChars="200"/>
        <w:rPr>
          <w:szCs w:val="21"/>
        </w:rPr>
      </w:pPr>
      <w:r>
        <w:rPr>
          <w:rFonts w:hint="eastAsia"/>
          <w:kern w:val="0"/>
          <w:szCs w:val="21"/>
          <w:shd w:val="clear" w:color="auto" w:fill="FFFFFF"/>
        </w:rPr>
        <w:t>1、我方因违法经营被追究过刑事责任；</w:t>
      </w:r>
    </w:p>
    <w:p w14:paraId="00118A8B">
      <w:pPr>
        <w:snapToGrid w:val="0"/>
        <w:spacing w:line="360" w:lineRule="auto"/>
        <w:ind w:firstLine="420" w:firstLineChars="200"/>
        <w:rPr>
          <w:szCs w:val="21"/>
        </w:rPr>
      </w:pPr>
      <w:r>
        <w:rPr>
          <w:rFonts w:hint="eastAsia"/>
          <w:kern w:val="0"/>
          <w:szCs w:val="21"/>
          <w:shd w:val="clear" w:color="auto" w:fill="FFFFFF"/>
        </w:rPr>
        <w:t>2、我方因违法经营被责令停产停业、吊销许可证或者执照；</w:t>
      </w:r>
    </w:p>
    <w:p w14:paraId="4ADD759A">
      <w:pPr>
        <w:snapToGrid w:val="0"/>
        <w:spacing w:line="360" w:lineRule="auto"/>
        <w:ind w:firstLine="420" w:firstLineChars="200"/>
        <w:rPr>
          <w:szCs w:val="21"/>
        </w:rPr>
      </w:pPr>
      <w:r>
        <w:rPr>
          <w:rFonts w:hint="eastAsia"/>
          <w:kern w:val="0"/>
          <w:szCs w:val="21"/>
          <w:shd w:val="clear" w:color="auto" w:fill="FFFFFF"/>
        </w:rPr>
        <w:t>3、我方因违法经营被处以较大数额罚款等行政处罚。</w:t>
      </w:r>
    </w:p>
    <w:p w14:paraId="3F27CFBA">
      <w:pPr>
        <w:snapToGrid w:val="0"/>
        <w:spacing w:line="360" w:lineRule="auto"/>
        <w:ind w:firstLine="420" w:firstLineChars="200"/>
        <w:rPr>
          <w:szCs w:val="21"/>
        </w:rPr>
      </w:pPr>
      <w:r>
        <w:rPr>
          <w:rFonts w:hint="eastAsia"/>
          <w:kern w:val="0"/>
          <w:szCs w:val="21"/>
          <w:shd w:val="clear" w:color="auto" w:fill="FFFFFF"/>
        </w:rPr>
        <w:t>我方保证上述承诺或声明内容的客观、真实、准确，并愿意承担我方因提供虚假承诺或声明谋骗取中标、成交所引起的一切法律后果。</w:t>
      </w:r>
    </w:p>
    <w:p w14:paraId="2655BD9F">
      <w:pPr>
        <w:snapToGrid w:val="0"/>
        <w:spacing w:line="360" w:lineRule="auto"/>
        <w:ind w:firstLine="420" w:firstLineChars="200"/>
        <w:rPr>
          <w:szCs w:val="21"/>
        </w:rPr>
      </w:pPr>
      <w:r>
        <w:rPr>
          <w:rFonts w:hint="eastAsia"/>
          <w:kern w:val="0"/>
          <w:szCs w:val="21"/>
          <w:shd w:val="clear" w:color="auto" w:fill="FFFFFF"/>
        </w:rPr>
        <w:t>特此声明！</w:t>
      </w:r>
    </w:p>
    <w:p w14:paraId="5D1720D0">
      <w:pPr>
        <w:snapToGrid w:val="0"/>
        <w:spacing w:line="480" w:lineRule="auto"/>
        <w:ind w:firstLine="420" w:firstLineChars="200"/>
        <w:rPr>
          <w:szCs w:val="21"/>
        </w:rPr>
      </w:pPr>
    </w:p>
    <w:p w14:paraId="491AF151">
      <w:pPr>
        <w:snapToGrid w:val="0"/>
        <w:spacing w:line="480" w:lineRule="auto"/>
        <w:ind w:firstLine="420" w:firstLineChars="200"/>
        <w:rPr>
          <w:szCs w:val="21"/>
        </w:rPr>
      </w:pPr>
      <w:r>
        <w:rPr>
          <w:rFonts w:hint="eastAsia"/>
          <w:kern w:val="0"/>
          <w:szCs w:val="21"/>
          <w:shd w:val="clear" w:color="auto" w:fill="FFFFFF"/>
        </w:rPr>
        <w:t> </w:t>
      </w:r>
    </w:p>
    <w:p w14:paraId="667B21A6">
      <w:pPr>
        <w:snapToGrid w:val="0"/>
        <w:spacing w:line="480" w:lineRule="auto"/>
        <w:ind w:firstLine="420" w:firstLineChars="200"/>
        <w:jc w:val="right"/>
        <w:rPr>
          <w:szCs w:val="21"/>
        </w:rPr>
      </w:pPr>
      <w:r>
        <w:rPr>
          <w:rFonts w:hint="eastAsia"/>
          <w:kern w:val="0"/>
          <w:szCs w:val="21"/>
          <w:shd w:val="clear" w:color="auto" w:fill="FFFFFF"/>
        </w:rPr>
        <w:t>供应商：</w:t>
      </w:r>
      <w:r>
        <w:rPr>
          <w:rFonts w:hint="eastAsia"/>
          <w:kern w:val="0"/>
          <w:szCs w:val="21"/>
          <w:u w:val="single"/>
          <w:shd w:val="clear" w:color="auto" w:fill="FFFFFF"/>
        </w:rPr>
        <w:t>                    </w:t>
      </w:r>
      <w:r>
        <w:rPr>
          <w:rFonts w:hint="eastAsia"/>
          <w:kern w:val="0"/>
          <w:szCs w:val="21"/>
          <w:shd w:val="clear" w:color="auto" w:fill="FFFFFF"/>
        </w:rPr>
        <w:t>（盖单位章）</w:t>
      </w:r>
    </w:p>
    <w:p w14:paraId="4340F2BD">
      <w:pPr>
        <w:snapToGrid w:val="0"/>
        <w:spacing w:line="480" w:lineRule="auto"/>
        <w:ind w:firstLine="420" w:firstLineChars="200"/>
        <w:jc w:val="right"/>
        <w:rPr>
          <w:szCs w:val="21"/>
        </w:rPr>
      </w:pPr>
      <w:r>
        <w:rPr>
          <w:rFonts w:hint="eastAsia"/>
          <w:kern w:val="0"/>
          <w:szCs w:val="21"/>
          <w:shd w:val="clear" w:color="auto" w:fill="FFFFFF"/>
        </w:rPr>
        <w:t>法定代表人或其委托代理人：</w:t>
      </w:r>
      <w:r>
        <w:rPr>
          <w:rFonts w:hint="eastAsia"/>
          <w:kern w:val="0"/>
          <w:szCs w:val="21"/>
          <w:u w:val="single"/>
          <w:shd w:val="clear" w:color="auto" w:fill="FFFFFF"/>
        </w:rPr>
        <w:t>               </w:t>
      </w:r>
      <w:r>
        <w:rPr>
          <w:rFonts w:hint="eastAsia"/>
          <w:kern w:val="0"/>
          <w:szCs w:val="21"/>
          <w:shd w:val="clear" w:color="auto" w:fill="FFFFFF"/>
        </w:rPr>
        <w:t>（签字）</w:t>
      </w:r>
    </w:p>
    <w:p w14:paraId="1C5847B2">
      <w:pPr>
        <w:snapToGrid w:val="0"/>
        <w:spacing w:line="480" w:lineRule="auto"/>
        <w:ind w:firstLine="420" w:firstLineChars="200"/>
        <w:jc w:val="right"/>
        <w:rPr>
          <w:kern w:val="0"/>
          <w:szCs w:val="21"/>
          <w:shd w:val="clear" w:color="auto" w:fill="FFFFFF"/>
        </w:rPr>
        <w:sectPr>
          <w:type w:val="nextColumn"/>
          <w:pgSz w:w="11905" w:h="16838"/>
          <w:pgMar w:top="1440" w:right="1797" w:bottom="1440" w:left="1797" w:header="850" w:footer="850" w:gutter="0"/>
          <w:cols w:space="720" w:num="1"/>
        </w:sectPr>
      </w:pPr>
      <w:r>
        <w:rPr>
          <w:rFonts w:hint="eastAsia"/>
          <w:kern w:val="0"/>
          <w:szCs w:val="21"/>
          <w:u w:val="single"/>
          <w:shd w:val="clear" w:color="auto" w:fill="FFFFFF"/>
        </w:rPr>
        <w:t>          </w:t>
      </w:r>
      <w:r>
        <w:rPr>
          <w:rFonts w:hint="eastAsia"/>
          <w:kern w:val="0"/>
          <w:szCs w:val="21"/>
          <w:shd w:val="clear" w:color="auto" w:fill="FFFFFF"/>
        </w:rPr>
        <w:t>年</w:t>
      </w:r>
      <w:r>
        <w:rPr>
          <w:rFonts w:hint="eastAsia"/>
          <w:kern w:val="0"/>
          <w:szCs w:val="21"/>
          <w:u w:val="single"/>
          <w:shd w:val="clear" w:color="auto" w:fill="FFFFFF"/>
        </w:rPr>
        <w:t>        </w:t>
      </w:r>
      <w:r>
        <w:rPr>
          <w:rFonts w:hint="eastAsia"/>
          <w:kern w:val="0"/>
          <w:szCs w:val="21"/>
          <w:shd w:val="clear" w:color="auto" w:fill="FFFFFF"/>
        </w:rPr>
        <w:t>月</w:t>
      </w:r>
      <w:r>
        <w:rPr>
          <w:rFonts w:hint="eastAsia"/>
          <w:kern w:val="0"/>
          <w:szCs w:val="21"/>
          <w:u w:val="single"/>
          <w:shd w:val="clear" w:color="auto" w:fill="FFFFFF"/>
        </w:rPr>
        <w:t>        </w:t>
      </w:r>
      <w:r>
        <w:rPr>
          <w:rFonts w:hint="eastAsia"/>
          <w:kern w:val="0"/>
          <w:szCs w:val="21"/>
          <w:shd w:val="clear" w:color="auto" w:fill="FFFFFF"/>
        </w:rPr>
        <w:t>日</w:t>
      </w:r>
    </w:p>
    <w:p w14:paraId="195E1B73">
      <w:pPr>
        <w:keepNext/>
        <w:keepLines/>
        <w:spacing w:line="360" w:lineRule="auto"/>
        <w:ind w:left="3747" w:hanging="3747" w:hangingChars="1333"/>
        <w:jc w:val="center"/>
        <w:outlineLvl w:val="1"/>
        <w:rPr>
          <w:rFonts w:ascii="宋体" w:hAnsi="宋体" w:cs="仿宋_GB2312"/>
          <w:b/>
          <w:sz w:val="28"/>
          <w:szCs w:val="28"/>
        </w:rPr>
      </w:pPr>
      <w:bookmarkStart w:id="130" w:name="_Toc104893844"/>
      <w:r>
        <w:rPr>
          <w:rFonts w:hint="eastAsia" w:ascii="宋体" w:hAnsi="宋体" w:cs="仿宋_GB2312"/>
          <w:b/>
          <w:sz w:val="28"/>
          <w:szCs w:val="28"/>
        </w:rPr>
        <w:t>（二）特定资质</w:t>
      </w:r>
      <w:bookmarkEnd w:id="124"/>
      <w:bookmarkEnd w:id="125"/>
      <w:r>
        <w:rPr>
          <w:rFonts w:hint="eastAsia" w:ascii="宋体" w:hAnsi="宋体" w:cs="仿宋_GB2312"/>
          <w:b/>
          <w:sz w:val="28"/>
          <w:szCs w:val="28"/>
        </w:rPr>
        <w:t>证明文件</w:t>
      </w:r>
      <w:bookmarkEnd w:id="126"/>
      <w:bookmarkEnd w:id="127"/>
      <w:bookmarkEnd w:id="130"/>
    </w:p>
    <w:p w14:paraId="6A8CE5B4">
      <w:pPr>
        <w:spacing w:line="360" w:lineRule="auto"/>
        <w:ind w:firstLine="480" w:firstLineChars="200"/>
        <w:rPr>
          <w:rFonts w:ascii="宋体" w:hAnsi="宋体" w:cs="仿宋_GB2312"/>
          <w:sz w:val="24"/>
          <w:szCs w:val="24"/>
        </w:rPr>
      </w:pPr>
      <w:bookmarkStart w:id="131" w:name="_Hlk46779191"/>
    </w:p>
    <w:bookmarkEnd w:id="131"/>
    <w:p w14:paraId="60C71166">
      <w:pPr>
        <w:snapToGrid w:val="0"/>
        <w:spacing w:line="360" w:lineRule="auto"/>
        <w:ind w:firstLine="480" w:firstLineChars="200"/>
        <w:jc w:val="center"/>
        <w:rPr>
          <w:rFonts w:ascii="Arial" w:hAnsi="Arial" w:cs="Arial"/>
          <w:sz w:val="24"/>
        </w:rPr>
        <w:sectPr>
          <w:pgSz w:w="11906" w:h="16838"/>
          <w:pgMar w:top="1440" w:right="1797" w:bottom="1440" w:left="1797" w:header="851" w:footer="992" w:gutter="0"/>
          <w:cols w:space="720" w:num="1"/>
          <w:docGrid w:linePitch="312" w:charSpace="0"/>
        </w:sectPr>
      </w:pPr>
      <w:r>
        <w:rPr>
          <w:rFonts w:hint="eastAsia" w:ascii="Arial" w:hAnsi="Arial" w:cs="Arial"/>
          <w:sz w:val="24"/>
        </w:rPr>
        <w:t>（格式自拟）</w:t>
      </w:r>
    </w:p>
    <w:p w14:paraId="04C4295F">
      <w:pPr>
        <w:keepNext/>
        <w:keepLines/>
        <w:spacing w:line="360" w:lineRule="auto"/>
        <w:ind w:left="3747" w:hanging="3747" w:hangingChars="1333"/>
        <w:jc w:val="center"/>
        <w:outlineLvl w:val="1"/>
        <w:rPr>
          <w:rFonts w:ascii="宋体" w:hAnsi="宋体" w:cs="仿宋_GB2312"/>
          <w:b/>
          <w:sz w:val="28"/>
          <w:szCs w:val="28"/>
        </w:rPr>
      </w:pPr>
      <w:bookmarkStart w:id="132" w:name="_Toc432367438"/>
      <w:bookmarkStart w:id="133" w:name="_Toc430813370"/>
      <w:bookmarkStart w:id="134" w:name="_Toc89850446"/>
      <w:bookmarkStart w:id="135" w:name="_Toc104893848"/>
      <w:bookmarkStart w:id="136" w:name="_Toc56708586"/>
      <w:r>
        <w:rPr>
          <w:rFonts w:hint="eastAsia" w:ascii="宋体" w:hAnsi="宋体" w:cs="仿宋_GB2312"/>
          <w:b/>
          <w:sz w:val="28"/>
          <w:szCs w:val="28"/>
        </w:rPr>
        <w:t>（三）</w:t>
      </w:r>
      <w:bookmarkEnd w:id="132"/>
      <w:bookmarkEnd w:id="133"/>
      <w:r>
        <w:rPr>
          <w:rFonts w:hint="eastAsia" w:ascii="宋体" w:hAnsi="宋体" w:cs="仿宋_GB2312"/>
          <w:b/>
          <w:sz w:val="28"/>
          <w:szCs w:val="28"/>
        </w:rPr>
        <w:t>其它商务文件</w:t>
      </w:r>
      <w:bookmarkEnd w:id="134"/>
      <w:bookmarkEnd w:id="135"/>
      <w:bookmarkEnd w:id="136"/>
    </w:p>
    <w:p w14:paraId="30570A67">
      <w:pPr>
        <w:spacing w:line="360" w:lineRule="auto"/>
        <w:ind w:firstLine="480" w:firstLineChars="200"/>
        <w:rPr>
          <w:rFonts w:ascii="宋体" w:hAnsi="宋体" w:cs="仿宋_GB2312"/>
          <w:sz w:val="24"/>
          <w:szCs w:val="24"/>
        </w:rPr>
      </w:pPr>
      <w:r>
        <w:rPr>
          <w:rFonts w:hint="eastAsia" w:ascii="宋体" w:hAnsi="宋体" w:cs="仿宋_GB2312"/>
          <w:sz w:val="24"/>
          <w:szCs w:val="24"/>
        </w:rPr>
        <w:t>1. 采购文件要求提供的资料和证明材料；</w:t>
      </w:r>
    </w:p>
    <w:p w14:paraId="269078C8">
      <w:pPr>
        <w:spacing w:line="360" w:lineRule="auto"/>
        <w:ind w:firstLine="480" w:firstLineChars="200"/>
        <w:rPr>
          <w:rFonts w:ascii="宋体" w:hAnsi="宋体" w:cs="仿宋_GB2312"/>
          <w:sz w:val="24"/>
          <w:szCs w:val="24"/>
        </w:rPr>
      </w:pPr>
      <w:r>
        <w:rPr>
          <w:rFonts w:hint="eastAsia" w:ascii="宋体" w:hAnsi="宋体" w:cs="仿宋_GB2312"/>
          <w:sz w:val="24"/>
          <w:szCs w:val="24"/>
        </w:rPr>
        <w:t>2. 供应商认为需要提供的其它商务资料和说明。</w:t>
      </w:r>
    </w:p>
    <w:p w14:paraId="2D16D123">
      <w:pPr>
        <w:pStyle w:val="2"/>
        <w:rPr>
          <w:rFonts w:ascii="宋体" w:hAnsi="宋体" w:cs="仿宋_GB2312"/>
          <w:sz w:val="24"/>
          <w:szCs w:val="24"/>
        </w:rPr>
      </w:pPr>
    </w:p>
    <w:p w14:paraId="1E08B96F">
      <w:pPr>
        <w:rPr>
          <w:rFonts w:ascii="宋体" w:hAnsi="宋体" w:cs="仿宋_GB2312"/>
          <w:sz w:val="24"/>
          <w:szCs w:val="24"/>
        </w:rPr>
      </w:pPr>
    </w:p>
    <w:p w14:paraId="3761C480">
      <w:pPr>
        <w:pStyle w:val="2"/>
        <w:rPr>
          <w:rFonts w:ascii="宋体" w:hAnsi="宋体" w:cs="仿宋_GB2312"/>
          <w:sz w:val="24"/>
          <w:szCs w:val="24"/>
        </w:rPr>
      </w:pPr>
    </w:p>
    <w:p w14:paraId="464EA751">
      <w:pPr>
        <w:rPr>
          <w:rFonts w:ascii="宋体" w:hAnsi="宋体" w:cs="仿宋_GB2312"/>
          <w:sz w:val="24"/>
          <w:szCs w:val="24"/>
        </w:rPr>
      </w:pPr>
    </w:p>
    <w:p w14:paraId="5305D01B">
      <w:pPr>
        <w:pStyle w:val="2"/>
        <w:rPr>
          <w:rFonts w:ascii="宋体" w:hAnsi="宋体" w:cs="仿宋_GB2312"/>
          <w:sz w:val="24"/>
          <w:szCs w:val="24"/>
        </w:rPr>
      </w:pPr>
    </w:p>
    <w:p w14:paraId="59999239">
      <w:pPr>
        <w:rPr>
          <w:rFonts w:ascii="宋体" w:hAnsi="宋体" w:cs="仿宋_GB2312"/>
          <w:sz w:val="24"/>
          <w:szCs w:val="24"/>
        </w:rPr>
      </w:pPr>
    </w:p>
    <w:p w14:paraId="2C1877C3">
      <w:pPr>
        <w:pStyle w:val="2"/>
        <w:rPr>
          <w:rFonts w:ascii="宋体" w:hAnsi="宋体" w:cs="仿宋_GB2312"/>
          <w:sz w:val="24"/>
          <w:szCs w:val="24"/>
        </w:rPr>
      </w:pPr>
    </w:p>
    <w:p w14:paraId="3B881A11">
      <w:pPr>
        <w:rPr>
          <w:rFonts w:ascii="宋体" w:hAnsi="宋体" w:cs="仿宋_GB2312"/>
          <w:sz w:val="24"/>
          <w:szCs w:val="24"/>
        </w:rPr>
      </w:pPr>
    </w:p>
    <w:p w14:paraId="1A35C054">
      <w:pPr>
        <w:pStyle w:val="2"/>
        <w:rPr>
          <w:rFonts w:ascii="宋体" w:hAnsi="宋体" w:cs="仿宋_GB2312"/>
          <w:sz w:val="24"/>
          <w:szCs w:val="24"/>
        </w:rPr>
      </w:pPr>
    </w:p>
    <w:p w14:paraId="47063EAA"/>
    <w:p w14:paraId="499A2E61">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供应商名称：（盖章）</w:t>
      </w:r>
    </w:p>
    <w:p w14:paraId="4C3E1174">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法定代表人或授权代表：（签字）</w:t>
      </w:r>
    </w:p>
    <w:p w14:paraId="3D726252">
      <w:pPr>
        <w:spacing w:line="360" w:lineRule="auto"/>
        <w:ind w:firstLine="480" w:firstLineChars="200"/>
        <w:rPr>
          <w:rFonts w:ascii="宋体" w:hAnsi="宋体" w:cs="仿宋_GB2312"/>
          <w:sz w:val="24"/>
          <w:szCs w:val="24"/>
        </w:rPr>
      </w:pPr>
      <w:r>
        <w:rPr>
          <w:rFonts w:hint="eastAsia" w:ascii="宋体" w:hAnsi="宋体" w:cs="仿宋_GB2312"/>
          <w:sz w:val="24"/>
          <w:szCs w:val="24"/>
        </w:rPr>
        <w:t>日      期：   年    月    日</w:t>
      </w:r>
    </w:p>
    <w:p w14:paraId="3BB318DD">
      <w:pPr>
        <w:sectPr>
          <w:type w:val="nextColumn"/>
          <w:pgSz w:w="11906" w:h="16838"/>
          <w:pgMar w:top="1440" w:right="1797" w:bottom="1440" w:left="1797" w:header="851" w:footer="992" w:gutter="0"/>
          <w:cols w:space="720" w:num="1"/>
          <w:docGrid w:linePitch="312" w:charSpace="0"/>
        </w:sectPr>
      </w:pPr>
    </w:p>
    <w:p w14:paraId="46FD1237">
      <w:pPr>
        <w:pStyle w:val="4"/>
        <w:rPr>
          <w:rFonts w:ascii="宋体" w:hAnsi="宋体" w:cs="Arial"/>
          <w:bCs/>
          <w:sz w:val="32"/>
          <w:szCs w:val="32"/>
        </w:rPr>
      </w:pPr>
      <w:bookmarkStart w:id="137" w:name="_Toc104893849"/>
      <w:r>
        <w:rPr>
          <w:rFonts w:hint="eastAsia" w:ascii="宋体" w:hAnsi="宋体" w:cs="Arial"/>
          <w:bCs/>
          <w:sz w:val="32"/>
          <w:szCs w:val="32"/>
        </w:rPr>
        <w:t>四、技术文件</w:t>
      </w:r>
      <w:bookmarkEnd w:id="137"/>
    </w:p>
    <w:p w14:paraId="01D7BC1E">
      <w:pPr>
        <w:spacing w:line="360" w:lineRule="auto"/>
        <w:ind w:firstLine="480" w:firstLineChars="200"/>
        <w:rPr>
          <w:rFonts w:ascii="宋体" w:hAnsi="宋体" w:cs="仿宋_GB2312"/>
          <w:sz w:val="24"/>
          <w:szCs w:val="24"/>
        </w:rPr>
      </w:pPr>
      <w:r>
        <w:rPr>
          <w:rFonts w:hint="eastAsia" w:ascii="宋体" w:hAnsi="宋体" w:cs="仿宋_GB2312"/>
          <w:sz w:val="24"/>
          <w:szCs w:val="24"/>
        </w:rPr>
        <w:t>1. 采购文件要求供应商须提交的其它技术资料；</w:t>
      </w:r>
    </w:p>
    <w:p w14:paraId="646485C6">
      <w:pPr>
        <w:spacing w:line="360" w:lineRule="auto"/>
        <w:ind w:firstLine="480" w:firstLineChars="200"/>
        <w:rPr>
          <w:rFonts w:ascii="宋体" w:hAnsi="宋体" w:cs="仿宋_GB2312"/>
          <w:sz w:val="24"/>
          <w:szCs w:val="24"/>
        </w:rPr>
      </w:pPr>
      <w:r>
        <w:rPr>
          <w:rFonts w:hint="eastAsia" w:ascii="宋体" w:hAnsi="宋体" w:cs="仿宋_GB2312"/>
          <w:sz w:val="24"/>
          <w:szCs w:val="24"/>
        </w:rPr>
        <w:t>2. 供应商认为需加以说明的其它内容。</w:t>
      </w:r>
    </w:p>
    <w:p w14:paraId="589BAF1F">
      <w:pPr>
        <w:spacing w:line="360" w:lineRule="auto"/>
        <w:rPr>
          <w:rFonts w:ascii="宋体" w:hAnsi="宋体" w:cs="Arial"/>
          <w:kern w:val="0"/>
          <w:sz w:val="24"/>
          <w:szCs w:val="24"/>
        </w:rPr>
      </w:pPr>
    </w:p>
    <w:p w14:paraId="1FC2B4DA">
      <w:pPr>
        <w:tabs>
          <w:tab w:val="left" w:pos="3075"/>
        </w:tabs>
        <w:spacing w:line="300" w:lineRule="auto"/>
        <w:jc w:val="center"/>
        <w:rPr>
          <w:rFonts w:ascii="宋体" w:hAnsi="宋体" w:cs="Arial"/>
          <w:kern w:val="0"/>
          <w:sz w:val="24"/>
          <w:szCs w:val="24"/>
        </w:rPr>
      </w:pPr>
    </w:p>
    <w:p w14:paraId="4CEAEEF2">
      <w:pPr>
        <w:tabs>
          <w:tab w:val="left" w:pos="3075"/>
        </w:tabs>
        <w:spacing w:line="300" w:lineRule="auto"/>
        <w:jc w:val="center"/>
        <w:rPr>
          <w:rFonts w:ascii="宋体" w:hAnsi="宋体" w:cs="Arial"/>
          <w:kern w:val="0"/>
          <w:sz w:val="24"/>
          <w:szCs w:val="24"/>
        </w:rPr>
      </w:pPr>
    </w:p>
    <w:p w14:paraId="29BD7D12">
      <w:pPr>
        <w:tabs>
          <w:tab w:val="left" w:pos="3075"/>
        </w:tabs>
        <w:spacing w:line="300" w:lineRule="auto"/>
        <w:jc w:val="center"/>
        <w:rPr>
          <w:rFonts w:ascii="宋体" w:hAnsi="宋体" w:cs="Arial"/>
          <w:kern w:val="0"/>
          <w:sz w:val="24"/>
          <w:szCs w:val="24"/>
        </w:rPr>
      </w:pPr>
    </w:p>
    <w:p w14:paraId="19DBB10F">
      <w:pPr>
        <w:tabs>
          <w:tab w:val="left" w:pos="3075"/>
        </w:tabs>
        <w:spacing w:line="300" w:lineRule="auto"/>
        <w:jc w:val="center"/>
        <w:rPr>
          <w:rFonts w:ascii="宋体" w:hAnsi="宋体" w:cs="Arial"/>
          <w:kern w:val="0"/>
          <w:sz w:val="24"/>
          <w:szCs w:val="24"/>
        </w:rPr>
      </w:pPr>
    </w:p>
    <w:p w14:paraId="3F442C9A">
      <w:pPr>
        <w:tabs>
          <w:tab w:val="left" w:pos="3075"/>
        </w:tabs>
        <w:spacing w:line="300" w:lineRule="auto"/>
        <w:jc w:val="center"/>
        <w:rPr>
          <w:rFonts w:ascii="宋体" w:hAnsi="宋体" w:cs="Arial"/>
          <w:kern w:val="0"/>
          <w:sz w:val="20"/>
        </w:rPr>
      </w:pPr>
    </w:p>
    <w:p w14:paraId="420F410A">
      <w:pPr>
        <w:tabs>
          <w:tab w:val="left" w:pos="3075"/>
        </w:tabs>
        <w:spacing w:line="300" w:lineRule="auto"/>
        <w:jc w:val="center"/>
        <w:rPr>
          <w:rFonts w:ascii="宋体" w:hAnsi="宋体" w:cs="Arial"/>
          <w:kern w:val="0"/>
          <w:sz w:val="20"/>
        </w:rPr>
      </w:pPr>
    </w:p>
    <w:p w14:paraId="3382D679">
      <w:pPr>
        <w:tabs>
          <w:tab w:val="left" w:pos="3075"/>
        </w:tabs>
        <w:spacing w:line="300" w:lineRule="auto"/>
        <w:jc w:val="center"/>
        <w:rPr>
          <w:rFonts w:ascii="宋体" w:hAnsi="宋体" w:cs="Arial"/>
          <w:kern w:val="0"/>
          <w:sz w:val="20"/>
        </w:rPr>
      </w:pPr>
    </w:p>
    <w:p w14:paraId="36B75ED6">
      <w:pPr>
        <w:tabs>
          <w:tab w:val="left" w:pos="3075"/>
        </w:tabs>
        <w:spacing w:line="300" w:lineRule="auto"/>
        <w:jc w:val="center"/>
        <w:rPr>
          <w:rFonts w:ascii="宋体" w:hAnsi="宋体" w:cs="Arial"/>
          <w:kern w:val="0"/>
          <w:sz w:val="20"/>
        </w:rPr>
      </w:pPr>
    </w:p>
    <w:p w14:paraId="46FE2221">
      <w:pPr>
        <w:tabs>
          <w:tab w:val="left" w:pos="3075"/>
        </w:tabs>
        <w:spacing w:line="300" w:lineRule="auto"/>
        <w:jc w:val="center"/>
        <w:rPr>
          <w:rFonts w:ascii="宋体" w:hAnsi="宋体" w:cs="Arial"/>
          <w:kern w:val="0"/>
          <w:sz w:val="20"/>
        </w:rPr>
      </w:pPr>
    </w:p>
    <w:p w14:paraId="700DEC38">
      <w:pPr>
        <w:tabs>
          <w:tab w:val="left" w:pos="3075"/>
        </w:tabs>
        <w:spacing w:line="300" w:lineRule="auto"/>
        <w:jc w:val="center"/>
        <w:rPr>
          <w:rFonts w:ascii="宋体" w:hAnsi="宋体" w:cs="Arial"/>
          <w:kern w:val="0"/>
          <w:sz w:val="20"/>
        </w:rPr>
      </w:pPr>
    </w:p>
    <w:p w14:paraId="4DF79F14">
      <w:pPr>
        <w:tabs>
          <w:tab w:val="left" w:pos="3075"/>
        </w:tabs>
        <w:spacing w:line="300" w:lineRule="auto"/>
        <w:jc w:val="center"/>
        <w:rPr>
          <w:rFonts w:ascii="宋体" w:hAnsi="宋体" w:cs="Arial"/>
          <w:kern w:val="0"/>
          <w:sz w:val="20"/>
        </w:rPr>
      </w:pPr>
    </w:p>
    <w:p w14:paraId="5011BFC0">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供应商名称：（盖章）</w:t>
      </w:r>
    </w:p>
    <w:p w14:paraId="68C57104">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法定代表人或授权代表：（签字）</w:t>
      </w:r>
    </w:p>
    <w:p w14:paraId="10BB171E">
      <w:pPr>
        <w:spacing w:line="360" w:lineRule="auto"/>
        <w:ind w:firstLine="480" w:firstLineChars="200"/>
        <w:rPr>
          <w:rFonts w:ascii="宋体" w:hAnsi="宋体" w:cs="Arial"/>
          <w:b/>
          <w:bCs/>
          <w:sz w:val="32"/>
          <w:szCs w:val="32"/>
        </w:rPr>
      </w:pPr>
      <w:r>
        <w:rPr>
          <w:rFonts w:hint="eastAsia" w:ascii="宋体" w:hAnsi="宋体" w:cs="仿宋_GB2312"/>
          <w:sz w:val="24"/>
          <w:szCs w:val="24"/>
        </w:rPr>
        <w:t>日      期：   年    月    日</w:t>
      </w:r>
    </w:p>
    <w:sectPr>
      <w:type w:val="nextColum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1B18">
    <w:pPr>
      <w:pBdr>
        <w:top w:val="single" w:color="808080" w:sz="4" w:space="1"/>
      </w:pBdr>
      <w:adjustRightInd w:val="0"/>
      <w:snapToGrid w:val="0"/>
      <w:jc w:val="center"/>
      <w:rPr>
        <w:rFonts w:ascii="仿宋_GB2312" w:eastAsia="仿宋_GB2312"/>
        <w:szCs w:val="24"/>
      </w:rPr>
    </w:pPr>
    <w:r>
      <w:rPr>
        <w:rFonts w:eastAsia="仿宋_GB2312"/>
        <w:sz w:val="18"/>
        <w:szCs w:val="18"/>
      </w:rPr>
      <w:fldChar w:fldCharType="begin"/>
    </w:r>
    <w:r>
      <w:rPr>
        <w:rFonts w:eastAsia="仿宋_GB2312"/>
        <w:sz w:val="18"/>
        <w:szCs w:val="18"/>
      </w:rPr>
      <w:instrText xml:space="preserve"> PAGE   \* MERGEFORMAT </w:instrText>
    </w:r>
    <w:r>
      <w:rPr>
        <w:rFonts w:eastAsia="仿宋_GB2312"/>
        <w:sz w:val="18"/>
        <w:szCs w:val="18"/>
      </w:rPr>
      <w:fldChar w:fldCharType="separate"/>
    </w:r>
    <w:r>
      <w:rPr>
        <w:rFonts w:eastAsia="仿宋_GB2312"/>
        <w:sz w:val="18"/>
        <w:szCs w:val="18"/>
      </w:rPr>
      <w:t>2</w:t>
    </w:r>
    <w:r>
      <w:rPr>
        <w:rFonts w:eastAsia="仿宋_GB2312"/>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EF9DB">
    <w:pPr>
      <w:pBdr>
        <w:top w:val="single" w:color="808080" w:sz="4" w:space="1"/>
      </w:pBdr>
      <w:adjustRightInd w:val="0"/>
      <w:snapToGrid w:val="0"/>
      <w:jc w:val="center"/>
      <w:rPr>
        <w:rFonts w:ascii="宋体" w:hAnsi="宋体"/>
        <w:szCs w:val="24"/>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23</w:t>
    </w:r>
    <w:r>
      <w:rPr>
        <w:rFonts w:ascii="宋体" w:hAnsi="宋体"/>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B006E">
    <w:pPr>
      <w:pStyle w:val="27"/>
      <w:framePr w:wrap="around" w:vAnchor="text" w:hAnchor="margin" w:xAlign="center" w:y="1"/>
      <w:rPr>
        <w:rStyle w:val="49"/>
      </w:rPr>
    </w:pPr>
    <w:r>
      <w:rPr>
        <w:rStyle w:val="49"/>
      </w:rPr>
      <w:fldChar w:fldCharType="begin"/>
    </w:r>
    <w:r>
      <w:rPr>
        <w:rStyle w:val="49"/>
      </w:rPr>
      <w:instrText xml:space="preserve">PAGE  </w:instrText>
    </w:r>
    <w:r>
      <w:rPr>
        <w:rStyle w:val="49"/>
      </w:rPr>
      <w:fldChar w:fldCharType="end"/>
    </w:r>
  </w:p>
  <w:p w14:paraId="72975D05">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D51AB">
    <w:pPr>
      <w:pStyle w:val="28"/>
      <w:pBdr>
        <w:bottom w:val="none" w:color="auto" w:sz="0" w:space="0"/>
      </w:pBdr>
      <w:jc w:val="left"/>
    </w:pPr>
    <w:r>
      <w:rPr>
        <w:rFonts w:hint="eastAsia" w:ascii="宋体" w:hAnsi="宋体"/>
        <w:u w:val="single"/>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95271"/>
    <w:multiLevelType w:val="singleLevel"/>
    <w:tmpl w:val="07395271"/>
    <w:lvl w:ilvl="0" w:tentative="0">
      <w:start w:val="1"/>
      <w:numFmt w:val="decimal"/>
      <w:suff w:val="nothing"/>
      <w:lvlText w:val="%1．"/>
      <w:lvlJc w:val="left"/>
      <w:pPr>
        <w:ind w:firstLine="400"/>
      </w:pPr>
      <w:rPr>
        <w:rFonts w:hint="default" w:cs="Times New Roman"/>
      </w:rPr>
    </w:lvl>
  </w:abstractNum>
  <w:abstractNum w:abstractNumId="1">
    <w:nsid w:val="4FE36F1A"/>
    <w:multiLevelType w:val="multilevel"/>
    <w:tmpl w:val="4FE36F1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52E1C8E"/>
    <w:multiLevelType w:val="singleLevel"/>
    <w:tmpl w:val="552E1C8E"/>
    <w:lvl w:ilvl="0" w:tentative="0">
      <w:start w:val="1"/>
      <w:numFmt w:val="decimal"/>
      <w:suff w:val="nothing"/>
      <w:lvlText w:val="%1．"/>
      <w:lvlJc w:val="left"/>
      <w:pPr>
        <w:ind w:firstLine="400"/>
      </w:pPr>
      <w:rPr>
        <w:rFonts w:hint="default"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GFiMjc1MzZkZDYxODUyNzg5OTM2NzUwNzJkOTgifQ=="/>
    <w:docVar w:name="KSO_WPS_MARK_KEY" w:val="3d4e0c30-3894-41cf-913a-e4187d5987a6"/>
  </w:docVars>
  <w:rsids>
    <w:rsidRoot w:val="00172A27"/>
    <w:rsid w:val="0000053F"/>
    <w:rsid w:val="00000743"/>
    <w:rsid w:val="00000A44"/>
    <w:rsid w:val="00002006"/>
    <w:rsid w:val="000033A4"/>
    <w:rsid w:val="00004BFB"/>
    <w:rsid w:val="00004CE5"/>
    <w:rsid w:val="00007F72"/>
    <w:rsid w:val="000124B1"/>
    <w:rsid w:val="00012FA1"/>
    <w:rsid w:val="00013403"/>
    <w:rsid w:val="00015C79"/>
    <w:rsid w:val="00021F99"/>
    <w:rsid w:val="000224E5"/>
    <w:rsid w:val="0002318B"/>
    <w:rsid w:val="000322DB"/>
    <w:rsid w:val="00033F48"/>
    <w:rsid w:val="000371AC"/>
    <w:rsid w:val="00040A5D"/>
    <w:rsid w:val="00045F6C"/>
    <w:rsid w:val="00046DE3"/>
    <w:rsid w:val="00051566"/>
    <w:rsid w:val="00052F0D"/>
    <w:rsid w:val="00054D35"/>
    <w:rsid w:val="0005744B"/>
    <w:rsid w:val="00060AB0"/>
    <w:rsid w:val="000635D4"/>
    <w:rsid w:val="000651F8"/>
    <w:rsid w:val="000671A4"/>
    <w:rsid w:val="00067CA0"/>
    <w:rsid w:val="00070276"/>
    <w:rsid w:val="0007039C"/>
    <w:rsid w:val="00075510"/>
    <w:rsid w:val="0007703C"/>
    <w:rsid w:val="000807A7"/>
    <w:rsid w:val="000807F2"/>
    <w:rsid w:val="00090CAC"/>
    <w:rsid w:val="000A3F82"/>
    <w:rsid w:val="000A4B0C"/>
    <w:rsid w:val="000B0D9F"/>
    <w:rsid w:val="000B2554"/>
    <w:rsid w:val="000B25DE"/>
    <w:rsid w:val="000C0496"/>
    <w:rsid w:val="000C430B"/>
    <w:rsid w:val="000C732D"/>
    <w:rsid w:val="000D04DC"/>
    <w:rsid w:val="000E1052"/>
    <w:rsid w:val="000E3AFC"/>
    <w:rsid w:val="000E75EB"/>
    <w:rsid w:val="000F2419"/>
    <w:rsid w:val="000F412C"/>
    <w:rsid w:val="000F6CB8"/>
    <w:rsid w:val="00106C4F"/>
    <w:rsid w:val="00107C6E"/>
    <w:rsid w:val="00110D03"/>
    <w:rsid w:val="00110FC2"/>
    <w:rsid w:val="00112EB0"/>
    <w:rsid w:val="00114087"/>
    <w:rsid w:val="00116B26"/>
    <w:rsid w:val="00121872"/>
    <w:rsid w:val="001238A0"/>
    <w:rsid w:val="00123EA3"/>
    <w:rsid w:val="00124D1B"/>
    <w:rsid w:val="001324AD"/>
    <w:rsid w:val="0013274E"/>
    <w:rsid w:val="0013275D"/>
    <w:rsid w:val="00133F35"/>
    <w:rsid w:val="00135452"/>
    <w:rsid w:val="00142585"/>
    <w:rsid w:val="0014383B"/>
    <w:rsid w:val="001460DF"/>
    <w:rsid w:val="0014702E"/>
    <w:rsid w:val="00147EA4"/>
    <w:rsid w:val="00150A24"/>
    <w:rsid w:val="001522F1"/>
    <w:rsid w:val="00155050"/>
    <w:rsid w:val="001569B5"/>
    <w:rsid w:val="00160642"/>
    <w:rsid w:val="0016681F"/>
    <w:rsid w:val="00170306"/>
    <w:rsid w:val="00172A27"/>
    <w:rsid w:val="00173179"/>
    <w:rsid w:val="00174C69"/>
    <w:rsid w:val="00191EE8"/>
    <w:rsid w:val="0019434E"/>
    <w:rsid w:val="00195415"/>
    <w:rsid w:val="00197B34"/>
    <w:rsid w:val="001A1544"/>
    <w:rsid w:val="001A224A"/>
    <w:rsid w:val="001A2B3A"/>
    <w:rsid w:val="001A53DB"/>
    <w:rsid w:val="001A59EA"/>
    <w:rsid w:val="001B0B44"/>
    <w:rsid w:val="001B615C"/>
    <w:rsid w:val="001B721F"/>
    <w:rsid w:val="001B7C75"/>
    <w:rsid w:val="001C13E2"/>
    <w:rsid w:val="001C40ED"/>
    <w:rsid w:val="001D036B"/>
    <w:rsid w:val="001D4B03"/>
    <w:rsid w:val="001D59F6"/>
    <w:rsid w:val="001D773A"/>
    <w:rsid w:val="002001D3"/>
    <w:rsid w:val="00221806"/>
    <w:rsid w:val="00233646"/>
    <w:rsid w:val="002337BE"/>
    <w:rsid w:val="002356E0"/>
    <w:rsid w:val="002432F2"/>
    <w:rsid w:val="002448F4"/>
    <w:rsid w:val="00244DCB"/>
    <w:rsid w:val="00244F51"/>
    <w:rsid w:val="00245518"/>
    <w:rsid w:val="002460F8"/>
    <w:rsid w:val="00253184"/>
    <w:rsid w:val="002569E1"/>
    <w:rsid w:val="0025707B"/>
    <w:rsid w:val="002629FC"/>
    <w:rsid w:val="00265BB6"/>
    <w:rsid w:val="00277CA9"/>
    <w:rsid w:val="00280C04"/>
    <w:rsid w:val="00281EC0"/>
    <w:rsid w:val="00290915"/>
    <w:rsid w:val="00290EE8"/>
    <w:rsid w:val="00292574"/>
    <w:rsid w:val="00293104"/>
    <w:rsid w:val="002A0968"/>
    <w:rsid w:val="002A1C46"/>
    <w:rsid w:val="002B1C14"/>
    <w:rsid w:val="002B2954"/>
    <w:rsid w:val="002B5ADB"/>
    <w:rsid w:val="002B6108"/>
    <w:rsid w:val="002C11A9"/>
    <w:rsid w:val="002C4417"/>
    <w:rsid w:val="002C57D8"/>
    <w:rsid w:val="002C6084"/>
    <w:rsid w:val="002C7088"/>
    <w:rsid w:val="002C7F8D"/>
    <w:rsid w:val="002D2D38"/>
    <w:rsid w:val="002D5CC9"/>
    <w:rsid w:val="002D67A8"/>
    <w:rsid w:val="002E10DC"/>
    <w:rsid w:val="002E5730"/>
    <w:rsid w:val="002F01DB"/>
    <w:rsid w:val="002F1B83"/>
    <w:rsid w:val="00300559"/>
    <w:rsid w:val="00304369"/>
    <w:rsid w:val="00304AB5"/>
    <w:rsid w:val="00311828"/>
    <w:rsid w:val="00311D3B"/>
    <w:rsid w:val="003133DF"/>
    <w:rsid w:val="0031526C"/>
    <w:rsid w:val="0032330C"/>
    <w:rsid w:val="00323B71"/>
    <w:rsid w:val="00325640"/>
    <w:rsid w:val="003353D8"/>
    <w:rsid w:val="0034259E"/>
    <w:rsid w:val="00343C01"/>
    <w:rsid w:val="00350EC7"/>
    <w:rsid w:val="00354028"/>
    <w:rsid w:val="003567FC"/>
    <w:rsid w:val="00356E24"/>
    <w:rsid w:val="00365EBF"/>
    <w:rsid w:val="003673C8"/>
    <w:rsid w:val="0037255F"/>
    <w:rsid w:val="00372D40"/>
    <w:rsid w:val="003822BC"/>
    <w:rsid w:val="00390535"/>
    <w:rsid w:val="003922C6"/>
    <w:rsid w:val="003A074F"/>
    <w:rsid w:val="003A39A5"/>
    <w:rsid w:val="003A4F9D"/>
    <w:rsid w:val="003A54F4"/>
    <w:rsid w:val="003B039E"/>
    <w:rsid w:val="003B061A"/>
    <w:rsid w:val="003B23A9"/>
    <w:rsid w:val="003B26B3"/>
    <w:rsid w:val="003B7E50"/>
    <w:rsid w:val="003C0216"/>
    <w:rsid w:val="003C26D7"/>
    <w:rsid w:val="003C58B8"/>
    <w:rsid w:val="003C5DD6"/>
    <w:rsid w:val="003C5E0D"/>
    <w:rsid w:val="003D09D1"/>
    <w:rsid w:val="003D159A"/>
    <w:rsid w:val="003D2D40"/>
    <w:rsid w:val="003D43F2"/>
    <w:rsid w:val="003D4AB9"/>
    <w:rsid w:val="003D5D43"/>
    <w:rsid w:val="003D6E7C"/>
    <w:rsid w:val="003D7EEF"/>
    <w:rsid w:val="003E04AC"/>
    <w:rsid w:val="003E1135"/>
    <w:rsid w:val="003E338E"/>
    <w:rsid w:val="003F0DC5"/>
    <w:rsid w:val="003F12A9"/>
    <w:rsid w:val="003F13D4"/>
    <w:rsid w:val="003F1F47"/>
    <w:rsid w:val="003F41D0"/>
    <w:rsid w:val="003F7A78"/>
    <w:rsid w:val="00401DA9"/>
    <w:rsid w:val="00401DC8"/>
    <w:rsid w:val="0040522F"/>
    <w:rsid w:val="0041220C"/>
    <w:rsid w:val="00412A2E"/>
    <w:rsid w:val="00412E7A"/>
    <w:rsid w:val="00416423"/>
    <w:rsid w:val="0041746B"/>
    <w:rsid w:val="00420307"/>
    <w:rsid w:val="004206FF"/>
    <w:rsid w:val="00421BC2"/>
    <w:rsid w:val="0042203D"/>
    <w:rsid w:val="00424222"/>
    <w:rsid w:val="0042449F"/>
    <w:rsid w:val="0042530B"/>
    <w:rsid w:val="004300F1"/>
    <w:rsid w:val="00430126"/>
    <w:rsid w:val="004339AE"/>
    <w:rsid w:val="00437A36"/>
    <w:rsid w:val="00437F3A"/>
    <w:rsid w:val="004414A5"/>
    <w:rsid w:val="0044298E"/>
    <w:rsid w:val="0044743A"/>
    <w:rsid w:val="004511F0"/>
    <w:rsid w:val="00452645"/>
    <w:rsid w:val="00453ECC"/>
    <w:rsid w:val="0045571D"/>
    <w:rsid w:val="00455E8D"/>
    <w:rsid w:val="004569AE"/>
    <w:rsid w:val="00456B6A"/>
    <w:rsid w:val="004609F7"/>
    <w:rsid w:val="00460C6A"/>
    <w:rsid w:val="004626F4"/>
    <w:rsid w:val="0047372F"/>
    <w:rsid w:val="004741AB"/>
    <w:rsid w:val="00484C1F"/>
    <w:rsid w:val="00492F50"/>
    <w:rsid w:val="00494D65"/>
    <w:rsid w:val="0049773D"/>
    <w:rsid w:val="004A4778"/>
    <w:rsid w:val="004B1ADA"/>
    <w:rsid w:val="004B2E15"/>
    <w:rsid w:val="004B484C"/>
    <w:rsid w:val="004B5C08"/>
    <w:rsid w:val="004C1E0E"/>
    <w:rsid w:val="004C1E71"/>
    <w:rsid w:val="004C281F"/>
    <w:rsid w:val="004C3C53"/>
    <w:rsid w:val="004D258D"/>
    <w:rsid w:val="004D2BC7"/>
    <w:rsid w:val="004D5295"/>
    <w:rsid w:val="004D6A19"/>
    <w:rsid w:val="004E05E3"/>
    <w:rsid w:val="004E27B3"/>
    <w:rsid w:val="004E3354"/>
    <w:rsid w:val="004E6AF8"/>
    <w:rsid w:val="004F0447"/>
    <w:rsid w:val="004F13BD"/>
    <w:rsid w:val="004F6324"/>
    <w:rsid w:val="00500979"/>
    <w:rsid w:val="0051025C"/>
    <w:rsid w:val="00512C2F"/>
    <w:rsid w:val="00513354"/>
    <w:rsid w:val="00513379"/>
    <w:rsid w:val="005136F0"/>
    <w:rsid w:val="00513D67"/>
    <w:rsid w:val="00515199"/>
    <w:rsid w:val="00522C0E"/>
    <w:rsid w:val="005271FB"/>
    <w:rsid w:val="005277F9"/>
    <w:rsid w:val="0053418D"/>
    <w:rsid w:val="005346FE"/>
    <w:rsid w:val="00535954"/>
    <w:rsid w:val="00547AB0"/>
    <w:rsid w:val="00550998"/>
    <w:rsid w:val="00552A45"/>
    <w:rsid w:val="005575CF"/>
    <w:rsid w:val="005616D3"/>
    <w:rsid w:val="00562D3C"/>
    <w:rsid w:val="0056494A"/>
    <w:rsid w:val="00574398"/>
    <w:rsid w:val="00574725"/>
    <w:rsid w:val="005751C0"/>
    <w:rsid w:val="00577243"/>
    <w:rsid w:val="0058094F"/>
    <w:rsid w:val="00581E31"/>
    <w:rsid w:val="005828C9"/>
    <w:rsid w:val="00584001"/>
    <w:rsid w:val="0058457B"/>
    <w:rsid w:val="00584CEB"/>
    <w:rsid w:val="00584E2A"/>
    <w:rsid w:val="00586F8E"/>
    <w:rsid w:val="00587468"/>
    <w:rsid w:val="0059075F"/>
    <w:rsid w:val="005957A9"/>
    <w:rsid w:val="005A1079"/>
    <w:rsid w:val="005A264A"/>
    <w:rsid w:val="005A28CB"/>
    <w:rsid w:val="005B1780"/>
    <w:rsid w:val="005B3B75"/>
    <w:rsid w:val="005B40AC"/>
    <w:rsid w:val="005B50E4"/>
    <w:rsid w:val="005B5D69"/>
    <w:rsid w:val="005B62A8"/>
    <w:rsid w:val="005B7493"/>
    <w:rsid w:val="005C15A1"/>
    <w:rsid w:val="005C4C1A"/>
    <w:rsid w:val="005C70F3"/>
    <w:rsid w:val="005D1237"/>
    <w:rsid w:val="005D4430"/>
    <w:rsid w:val="005D505B"/>
    <w:rsid w:val="005D6E39"/>
    <w:rsid w:val="005E0443"/>
    <w:rsid w:val="005E28C3"/>
    <w:rsid w:val="005E5833"/>
    <w:rsid w:val="005F04CA"/>
    <w:rsid w:val="005F0DA2"/>
    <w:rsid w:val="005F3DA4"/>
    <w:rsid w:val="005F680A"/>
    <w:rsid w:val="005F6C28"/>
    <w:rsid w:val="005F6F47"/>
    <w:rsid w:val="005F7D1A"/>
    <w:rsid w:val="0060012E"/>
    <w:rsid w:val="00600859"/>
    <w:rsid w:val="00601C13"/>
    <w:rsid w:val="00602688"/>
    <w:rsid w:val="00602DA4"/>
    <w:rsid w:val="0060395E"/>
    <w:rsid w:val="00605256"/>
    <w:rsid w:val="00611B3F"/>
    <w:rsid w:val="00611C8F"/>
    <w:rsid w:val="0061379F"/>
    <w:rsid w:val="00615DAC"/>
    <w:rsid w:val="0061723B"/>
    <w:rsid w:val="00617547"/>
    <w:rsid w:val="0062072E"/>
    <w:rsid w:val="00620BB7"/>
    <w:rsid w:val="00623426"/>
    <w:rsid w:val="00627630"/>
    <w:rsid w:val="0063055A"/>
    <w:rsid w:val="00631E0F"/>
    <w:rsid w:val="00632210"/>
    <w:rsid w:val="00633FE6"/>
    <w:rsid w:val="00636BB4"/>
    <w:rsid w:val="00637B92"/>
    <w:rsid w:val="00640532"/>
    <w:rsid w:val="00652B10"/>
    <w:rsid w:val="006665F1"/>
    <w:rsid w:val="0066772F"/>
    <w:rsid w:val="006703B8"/>
    <w:rsid w:val="0067108A"/>
    <w:rsid w:val="00672120"/>
    <w:rsid w:val="00674FDB"/>
    <w:rsid w:val="006761D9"/>
    <w:rsid w:val="0068334D"/>
    <w:rsid w:val="00684A95"/>
    <w:rsid w:val="0068554B"/>
    <w:rsid w:val="00693AFB"/>
    <w:rsid w:val="00696A8C"/>
    <w:rsid w:val="006A2985"/>
    <w:rsid w:val="006A3536"/>
    <w:rsid w:val="006A37C0"/>
    <w:rsid w:val="006A673A"/>
    <w:rsid w:val="006A7EF0"/>
    <w:rsid w:val="006B1AD9"/>
    <w:rsid w:val="006B255C"/>
    <w:rsid w:val="006B2D88"/>
    <w:rsid w:val="006B710D"/>
    <w:rsid w:val="006C12F2"/>
    <w:rsid w:val="006C2335"/>
    <w:rsid w:val="006C33AF"/>
    <w:rsid w:val="006C4534"/>
    <w:rsid w:val="006D0B9B"/>
    <w:rsid w:val="006D26D0"/>
    <w:rsid w:val="006D435F"/>
    <w:rsid w:val="006D512D"/>
    <w:rsid w:val="006D5C4D"/>
    <w:rsid w:val="006E213D"/>
    <w:rsid w:val="006E231E"/>
    <w:rsid w:val="006E3C52"/>
    <w:rsid w:val="006E616E"/>
    <w:rsid w:val="006F3745"/>
    <w:rsid w:val="006F47D7"/>
    <w:rsid w:val="006F505E"/>
    <w:rsid w:val="006F7DF7"/>
    <w:rsid w:val="00703446"/>
    <w:rsid w:val="00703844"/>
    <w:rsid w:val="00703CB7"/>
    <w:rsid w:val="007046D2"/>
    <w:rsid w:val="007054DB"/>
    <w:rsid w:val="0070556A"/>
    <w:rsid w:val="00712194"/>
    <w:rsid w:val="00717C81"/>
    <w:rsid w:val="00725276"/>
    <w:rsid w:val="00731B0E"/>
    <w:rsid w:val="00732E61"/>
    <w:rsid w:val="00733DB8"/>
    <w:rsid w:val="007343E3"/>
    <w:rsid w:val="00736147"/>
    <w:rsid w:val="00736E99"/>
    <w:rsid w:val="00740BFA"/>
    <w:rsid w:val="007429E1"/>
    <w:rsid w:val="00747F1B"/>
    <w:rsid w:val="00763BA8"/>
    <w:rsid w:val="00767BBF"/>
    <w:rsid w:val="007706DD"/>
    <w:rsid w:val="00772C4C"/>
    <w:rsid w:val="00776266"/>
    <w:rsid w:val="00782966"/>
    <w:rsid w:val="0078542A"/>
    <w:rsid w:val="007873CF"/>
    <w:rsid w:val="00791521"/>
    <w:rsid w:val="00794229"/>
    <w:rsid w:val="007947E7"/>
    <w:rsid w:val="007949EA"/>
    <w:rsid w:val="007A288E"/>
    <w:rsid w:val="007A385D"/>
    <w:rsid w:val="007A53D8"/>
    <w:rsid w:val="007A591D"/>
    <w:rsid w:val="007A6AD5"/>
    <w:rsid w:val="007B2D03"/>
    <w:rsid w:val="007B41C2"/>
    <w:rsid w:val="007B7846"/>
    <w:rsid w:val="007C00BF"/>
    <w:rsid w:val="007C2586"/>
    <w:rsid w:val="007C2AE5"/>
    <w:rsid w:val="007D1267"/>
    <w:rsid w:val="007D1853"/>
    <w:rsid w:val="007D3312"/>
    <w:rsid w:val="007D7464"/>
    <w:rsid w:val="007E01C7"/>
    <w:rsid w:val="007E04B0"/>
    <w:rsid w:val="007E408E"/>
    <w:rsid w:val="007E42FC"/>
    <w:rsid w:val="007F222C"/>
    <w:rsid w:val="007F52C7"/>
    <w:rsid w:val="0080035B"/>
    <w:rsid w:val="00800F00"/>
    <w:rsid w:val="00801CDE"/>
    <w:rsid w:val="0080600C"/>
    <w:rsid w:val="00806F28"/>
    <w:rsid w:val="00807191"/>
    <w:rsid w:val="00810A01"/>
    <w:rsid w:val="00816994"/>
    <w:rsid w:val="0082414E"/>
    <w:rsid w:val="00831E7B"/>
    <w:rsid w:val="0083334C"/>
    <w:rsid w:val="00837CDD"/>
    <w:rsid w:val="008423B0"/>
    <w:rsid w:val="008447B9"/>
    <w:rsid w:val="00845CC9"/>
    <w:rsid w:val="00846183"/>
    <w:rsid w:val="00847174"/>
    <w:rsid w:val="00852A1A"/>
    <w:rsid w:val="008544B8"/>
    <w:rsid w:val="00860574"/>
    <w:rsid w:val="00861C66"/>
    <w:rsid w:val="00862565"/>
    <w:rsid w:val="00871438"/>
    <w:rsid w:val="00871DF8"/>
    <w:rsid w:val="00872585"/>
    <w:rsid w:val="00873710"/>
    <w:rsid w:val="00880057"/>
    <w:rsid w:val="0088639B"/>
    <w:rsid w:val="00891934"/>
    <w:rsid w:val="008A14D7"/>
    <w:rsid w:val="008A2440"/>
    <w:rsid w:val="008A6A85"/>
    <w:rsid w:val="008A70DC"/>
    <w:rsid w:val="008B131A"/>
    <w:rsid w:val="008B2F5B"/>
    <w:rsid w:val="008B3B07"/>
    <w:rsid w:val="008B794F"/>
    <w:rsid w:val="008C35D9"/>
    <w:rsid w:val="008D26F9"/>
    <w:rsid w:val="008D3202"/>
    <w:rsid w:val="008E13B8"/>
    <w:rsid w:val="008E44F1"/>
    <w:rsid w:val="008E6338"/>
    <w:rsid w:val="008F1117"/>
    <w:rsid w:val="008F1A71"/>
    <w:rsid w:val="008F2F12"/>
    <w:rsid w:val="008F5E98"/>
    <w:rsid w:val="008F6558"/>
    <w:rsid w:val="008F6DC3"/>
    <w:rsid w:val="00901A25"/>
    <w:rsid w:val="0090443C"/>
    <w:rsid w:val="00905E58"/>
    <w:rsid w:val="0090778B"/>
    <w:rsid w:val="009077B3"/>
    <w:rsid w:val="00913B42"/>
    <w:rsid w:val="00915D75"/>
    <w:rsid w:val="00923240"/>
    <w:rsid w:val="00925ADD"/>
    <w:rsid w:val="00926950"/>
    <w:rsid w:val="00931C8E"/>
    <w:rsid w:val="00931F9D"/>
    <w:rsid w:val="00937EAE"/>
    <w:rsid w:val="00940006"/>
    <w:rsid w:val="00942138"/>
    <w:rsid w:val="00943E14"/>
    <w:rsid w:val="00950B15"/>
    <w:rsid w:val="0095203B"/>
    <w:rsid w:val="00953883"/>
    <w:rsid w:val="009549A5"/>
    <w:rsid w:val="00955895"/>
    <w:rsid w:val="00957044"/>
    <w:rsid w:val="00960761"/>
    <w:rsid w:val="00960B2D"/>
    <w:rsid w:val="00960E1C"/>
    <w:rsid w:val="00961930"/>
    <w:rsid w:val="009619EF"/>
    <w:rsid w:val="0097439F"/>
    <w:rsid w:val="009800B1"/>
    <w:rsid w:val="00981F23"/>
    <w:rsid w:val="009835C9"/>
    <w:rsid w:val="0099166D"/>
    <w:rsid w:val="00991900"/>
    <w:rsid w:val="00993C88"/>
    <w:rsid w:val="00994721"/>
    <w:rsid w:val="00995823"/>
    <w:rsid w:val="00996BC3"/>
    <w:rsid w:val="009A1535"/>
    <w:rsid w:val="009A1A28"/>
    <w:rsid w:val="009A1A7B"/>
    <w:rsid w:val="009A603E"/>
    <w:rsid w:val="009A63B3"/>
    <w:rsid w:val="009B01B8"/>
    <w:rsid w:val="009B059E"/>
    <w:rsid w:val="009B0AE2"/>
    <w:rsid w:val="009B172A"/>
    <w:rsid w:val="009B33A9"/>
    <w:rsid w:val="009B353A"/>
    <w:rsid w:val="009C020A"/>
    <w:rsid w:val="009D04DF"/>
    <w:rsid w:val="009D3AAD"/>
    <w:rsid w:val="009D5B6B"/>
    <w:rsid w:val="009D69B8"/>
    <w:rsid w:val="009E07E0"/>
    <w:rsid w:val="009E1BE9"/>
    <w:rsid w:val="009E307D"/>
    <w:rsid w:val="009E5A8A"/>
    <w:rsid w:val="009F178B"/>
    <w:rsid w:val="009F18C4"/>
    <w:rsid w:val="009F1FC1"/>
    <w:rsid w:val="009F3367"/>
    <w:rsid w:val="00A042E7"/>
    <w:rsid w:val="00A063A0"/>
    <w:rsid w:val="00A177CA"/>
    <w:rsid w:val="00A214CE"/>
    <w:rsid w:val="00A22D3C"/>
    <w:rsid w:val="00A24AF2"/>
    <w:rsid w:val="00A26ABA"/>
    <w:rsid w:val="00A27847"/>
    <w:rsid w:val="00A31F0C"/>
    <w:rsid w:val="00A3391C"/>
    <w:rsid w:val="00A3638D"/>
    <w:rsid w:val="00A379EE"/>
    <w:rsid w:val="00A451A1"/>
    <w:rsid w:val="00A477D7"/>
    <w:rsid w:val="00A478FB"/>
    <w:rsid w:val="00A47B76"/>
    <w:rsid w:val="00A54DD2"/>
    <w:rsid w:val="00A56FD5"/>
    <w:rsid w:val="00A64B5F"/>
    <w:rsid w:val="00A66C20"/>
    <w:rsid w:val="00A675D4"/>
    <w:rsid w:val="00A715A4"/>
    <w:rsid w:val="00A72AE4"/>
    <w:rsid w:val="00A72BCB"/>
    <w:rsid w:val="00A7385F"/>
    <w:rsid w:val="00A760A2"/>
    <w:rsid w:val="00A87D7D"/>
    <w:rsid w:val="00A90131"/>
    <w:rsid w:val="00A901A5"/>
    <w:rsid w:val="00A925A9"/>
    <w:rsid w:val="00A9464D"/>
    <w:rsid w:val="00A96F27"/>
    <w:rsid w:val="00A97CEC"/>
    <w:rsid w:val="00AA2737"/>
    <w:rsid w:val="00AA3DA3"/>
    <w:rsid w:val="00AA4578"/>
    <w:rsid w:val="00AA53F2"/>
    <w:rsid w:val="00AA72B5"/>
    <w:rsid w:val="00AB1A80"/>
    <w:rsid w:val="00AB4350"/>
    <w:rsid w:val="00AB7ABD"/>
    <w:rsid w:val="00AC371E"/>
    <w:rsid w:val="00AC512E"/>
    <w:rsid w:val="00AD043D"/>
    <w:rsid w:val="00AD06E2"/>
    <w:rsid w:val="00AD0C8B"/>
    <w:rsid w:val="00AD224F"/>
    <w:rsid w:val="00AD4697"/>
    <w:rsid w:val="00AD7284"/>
    <w:rsid w:val="00AE182A"/>
    <w:rsid w:val="00AE6503"/>
    <w:rsid w:val="00AF26B0"/>
    <w:rsid w:val="00AF7F35"/>
    <w:rsid w:val="00B01871"/>
    <w:rsid w:val="00B01F7F"/>
    <w:rsid w:val="00B02631"/>
    <w:rsid w:val="00B0491E"/>
    <w:rsid w:val="00B04AFC"/>
    <w:rsid w:val="00B0623A"/>
    <w:rsid w:val="00B10AB3"/>
    <w:rsid w:val="00B13351"/>
    <w:rsid w:val="00B166B6"/>
    <w:rsid w:val="00B16FDC"/>
    <w:rsid w:val="00B17355"/>
    <w:rsid w:val="00B21017"/>
    <w:rsid w:val="00B21674"/>
    <w:rsid w:val="00B249D7"/>
    <w:rsid w:val="00B262BB"/>
    <w:rsid w:val="00B32380"/>
    <w:rsid w:val="00B3790E"/>
    <w:rsid w:val="00B410C1"/>
    <w:rsid w:val="00B45B94"/>
    <w:rsid w:val="00B46EEC"/>
    <w:rsid w:val="00B47AB6"/>
    <w:rsid w:val="00B51829"/>
    <w:rsid w:val="00B52205"/>
    <w:rsid w:val="00B52AEE"/>
    <w:rsid w:val="00B54F60"/>
    <w:rsid w:val="00B66410"/>
    <w:rsid w:val="00B702BF"/>
    <w:rsid w:val="00B7221B"/>
    <w:rsid w:val="00B7576C"/>
    <w:rsid w:val="00B81CD2"/>
    <w:rsid w:val="00B847DC"/>
    <w:rsid w:val="00B87CAE"/>
    <w:rsid w:val="00BA0E6E"/>
    <w:rsid w:val="00BA4CF2"/>
    <w:rsid w:val="00BA5600"/>
    <w:rsid w:val="00BA59F7"/>
    <w:rsid w:val="00BA79F6"/>
    <w:rsid w:val="00BB2B43"/>
    <w:rsid w:val="00BC0F22"/>
    <w:rsid w:val="00BC3F16"/>
    <w:rsid w:val="00BC56A4"/>
    <w:rsid w:val="00BD4249"/>
    <w:rsid w:val="00BD4A86"/>
    <w:rsid w:val="00BD57F9"/>
    <w:rsid w:val="00BE053A"/>
    <w:rsid w:val="00BE1096"/>
    <w:rsid w:val="00BE147A"/>
    <w:rsid w:val="00BE1E74"/>
    <w:rsid w:val="00BE2B38"/>
    <w:rsid w:val="00BE65DB"/>
    <w:rsid w:val="00BF4DCF"/>
    <w:rsid w:val="00BF5049"/>
    <w:rsid w:val="00BF6AA7"/>
    <w:rsid w:val="00C056D6"/>
    <w:rsid w:val="00C06B1B"/>
    <w:rsid w:val="00C11DBB"/>
    <w:rsid w:val="00C1259B"/>
    <w:rsid w:val="00C14D30"/>
    <w:rsid w:val="00C15C3B"/>
    <w:rsid w:val="00C2239A"/>
    <w:rsid w:val="00C242AE"/>
    <w:rsid w:val="00C2568F"/>
    <w:rsid w:val="00C25A92"/>
    <w:rsid w:val="00C32494"/>
    <w:rsid w:val="00C3310F"/>
    <w:rsid w:val="00C366E2"/>
    <w:rsid w:val="00C41477"/>
    <w:rsid w:val="00C441EB"/>
    <w:rsid w:val="00C44732"/>
    <w:rsid w:val="00C44F36"/>
    <w:rsid w:val="00C46FE1"/>
    <w:rsid w:val="00C51958"/>
    <w:rsid w:val="00C51BC2"/>
    <w:rsid w:val="00C524F9"/>
    <w:rsid w:val="00C533B5"/>
    <w:rsid w:val="00C55BCC"/>
    <w:rsid w:val="00C60A96"/>
    <w:rsid w:val="00C667F2"/>
    <w:rsid w:val="00C744E9"/>
    <w:rsid w:val="00C770AC"/>
    <w:rsid w:val="00C772FD"/>
    <w:rsid w:val="00C775D6"/>
    <w:rsid w:val="00C8315D"/>
    <w:rsid w:val="00C83B08"/>
    <w:rsid w:val="00C8577F"/>
    <w:rsid w:val="00C95018"/>
    <w:rsid w:val="00C9716A"/>
    <w:rsid w:val="00CA12B2"/>
    <w:rsid w:val="00CA3483"/>
    <w:rsid w:val="00CA49A1"/>
    <w:rsid w:val="00CA4E9F"/>
    <w:rsid w:val="00CA6B33"/>
    <w:rsid w:val="00CA797C"/>
    <w:rsid w:val="00CB1CC7"/>
    <w:rsid w:val="00CB1F60"/>
    <w:rsid w:val="00CB4678"/>
    <w:rsid w:val="00CB6D3D"/>
    <w:rsid w:val="00CC0255"/>
    <w:rsid w:val="00CC324D"/>
    <w:rsid w:val="00CC4158"/>
    <w:rsid w:val="00CC42AF"/>
    <w:rsid w:val="00CC64E7"/>
    <w:rsid w:val="00CD3771"/>
    <w:rsid w:val="00CD3851"/>
    <w:rsid w:val="00CD60CB"/>
    <w:rsid w:val="00CD6372"/>
    <w:rsid w:val="00CE1937"/>
    <w:rsid w:val="00CE207D"/>
    <w:rsid w:val="00CF10C7"/>
    <w:rsid w:val="00CF24B5"/>
    <w:rsid w:val="00CF54AE"/>
    <w:rsid w:val="00CF5837"/>
    <w:rsid w:val="00D02C76"/>
    <w:rsid w:val="00D03C48"/>
    <w:rsid w:val="00D05CA5"/>
    <w:rsid w:val="00D06812"/>
    <w:rsid w:val="00D13553"/>
    <w:rsid w:val="00D136B2"/>
    <w:rsid w:val="00D138D0"/>
    <w:rsid w:val="00D15891"/>
    <w:rsid w:val="00D22163"/>
    <w:rsid w:val="00D25A63"/>
    <w:rsid w:val="00D2608D"/>
    <w:rsid w:val="00D27F92"/>
    <w:rsid w:val="00D313B5"/>
    <w:rsid w:val="00D3263B"/>
    <w:rsid w:val="00D34236"/>
    <w:rsid w:val="00D36257"/>
    <w:rsid w:val="00D4209B"/>
    <w:rsid w:val="00D428B4"/>
    <w:rsid w:val="00D43C2D"/>
    <w:rsid w:val="00D44513"/>
    <w:rsid w:val="00D446D0"/>
    <w:rsid w:val="00D44A49"/>
    <w:rsid w:val="00D44DCC"/>
    <w:rsid w:val="00D4553E"/>
    <w:rsid w:val="00D46FC6"/>
    <w:rsid w:val="00D47180"/>
    <w:rsid w:val="00D47D0B"/>
    <w:rsid w:val="00D50706"/>
    <w:rsid w:val="00D5142A"/>
    <w:rsid w:val="00D5654F"/>
    <w:rsid w:val="00D5687D"/>
    <w:rsid w:val="00D611D7"/>
    <w:rsid w:val="00D61D19"/>
    <w:rsid w:val="00D6777C"/>
    <w:rsid w:val="00D707B7"/>
    <w:rsid w:val="00D70862"/>
    <w:rsid w:val="00D71292"/>
    <w:rsid w:val="00D727BB"/>
    <w:rsid w:val="00D73C9B"/>
    <w:rsid w:val="00D74BCB"/>
    <w:rsid w:val="00D75EDC"/>
    <w:rsid w:val="00D75EF2"/>
    <w:rsid w:val="00D76C28"/>
    <w:rsid w:val="00D80994"/>
    <w:rsid w:val="00D817B8"/>
    <w:rsid w:val="00D81CAB"/>
    <w:rsid w:val="00D84B28"/>
    <w:rsid w:val="00D84D98"/>
    <w:rsid w:val="00D86E1C"/>
    <w:rsid w:val="00D90A45"/>
    <w:rsid w:val="00D90A95"/>
    <w:rsid w:val="00D92E68"/>
    <w:rsid w:val="00D9404C"/>
    <w:rsid w:val="00D94A44"/>
    <w:rsid w:val="00DA1449"/>
    <w:rsid w:val="00DA35FD"/>
    <w:rsid w:val="00DA4807"/>
    <w:rsid w:val="00DA50C7"/>
    <w:rsid w:val="00DA716A"/>
    <w:rsid w:val="00DA7FBF"/>
    <w:rsid w:val="00DB332B"/>
    <w:rsid w:val="00DB7BD2"/>
    <w:rsid w:val="00DC2AC7"/>
    <w:rsid w:val="00DD7420"/>
    <w:rsid w:val="00DE78DE"/>
    <w:rsid w:val="00DF5BEB"/>
    <w:rsid w:val="00DF62BA"/>
    <w:rsid w:val="00DF6913"/>
    <w:rsid w:val="00DF699B"/>
    <w:rsid w:val="00DF6F64"/>
    <w:rsid w:val="00E00A4D"/>
    <w:rsid w:val="00E11C70"/>
    <w:rsid w:val="00E12F84"/>
    <w:rsid w:val="00E130D1"/>
    <w:rsid w:val="00E13CDA"/>
    <w:rsid w:val="00E22587"/>
    <w:rsid w:val="00E2271A"/>
    <w:rsid w:val="00E22730"/>
    <w:rsid w:val="00E23615"/>
    <w:rsid w:val="00E24E83"/>
    <w:rsid w:val="00E25010"/>
    <w:rsid w:val="00E26F35"/>
    <w:rsid w:val="00E30A6C"/>
    <w:rsid w:val="00E317B7"/>
    <w:rsid w:val="00E31CC6"/>
    <w:rsid w:val="00E3229B"/>
    <w:rsid w:val="00E36046"/>
    <w:rsid w:val="00E366E7"/>
    <w:rsid w:val="00E374CB"/>
    <w:rsid w:val="00E4779E"/>
    <w:rsid w:val="00E47EC0"/>
    <w:rsid w:val="00E527A6"/>
    <w:rsid w:val="00E56A12"/>
    <w:rsid w:val="00E635BF"/>
    <w:rsid w:val="00E6430F"/>
    <w:rsid w:val="00E65BCE"/>
    <w:rsid w:val="00E70E58"/>
    <w:rsid w:val="00E75919"/>
    <w:rsid w:val="00E76CE2"/>
    <w:rsid w:val="00E77FD4"/>
    <w:rsid w:val="00E8245F"/>
    <w:rsid w:val="00E94701"/>
    <w:rsid w:val="00E94B83"/>
    <w:rsid w:val="00E964D3"/>
    <w:rsid w:val="00E97C07"/>
    <w:rsid w:val="00EA1A0A"/>
    <w:rsid w:val="00EA1B4B"/>
    <w:rsid w:val="00EA49BC"/>
    <w:rsid w:val="00EA57CA"/>
    <w:rsid w:val="00EB246D"/>
    <w:rsid w:val="00EB6740"/>
    <w:rsid w:val="00EC1397"/>
    <w:rsid w:val="00EC250B"/>
    <w:rsid w:val="00ED2B07"/>
    <w:rsid w:val="00ED48DD"/>
    <w:rsid w:val="00ED49FE"/>
    <w:rsid w:val="00ED4BBF"/>
    <w:rsid w:val="00ED76A7"/>
    <w:rsid w:val="00EE1FAE"/>
    <w:rsid w:val="00EE5DE1"/>
    <w:rsid w:val="00EE5E7F"/>
    <w:rsid w:val="00EF13AF"/>
    <w:rsid w:val="00EF43F9"/>
    <w:rsid w:val="00F00565"/>
    <w:rsid w:val="00F026B2"/>
    <w:rsid w:val="00F04AE0"/>
    <w:rsid w:val="00F051D7"/>
    <w:rsid w:val="00F10304"/>
    <w:rsid w:val="00F13C12"/>
    <w:rsid w:val="00F16069"/>
    <w:rsid w:val="00F2221B"/>
    <w:rsid w:val="00F32DB4"/>
    <w:rsid w:val="00F33D7E"/>
    <w:rsid w:val="00F35798"/>
    <w:rsid w:val="00F35DE7"/>
    <w:rsid w:val="00F40D7B"/>
    <w:rsid w:val="00F42676"/>
    <w:rsid w:val="00F436BF"/>
    <w:rsid w:val="00F45D5C"/>
    <w:rsid w:val="00F46315"/>
    <w:rsid w:val="00F50CEA"/>
    <w:rsid w:val="00F53CEC"/>
    <w:rsid w:val="00F547CF"/>
    <w:rsid w:val="00F56E7D"/>
    <w:rsid w:val="00F57875"/>
    <w:rsid w:val="00F63007"/>
    <w:rsid w:val="00F6386F"/>
    <w:rsid w:val="00F6555F"/>
    <w:rsid w:val="00F73CE8"/>
    <w:rsid w:val="00F75DDD"/>
    <w:rsid w:val="00F76D8E"/>
    <w:rsid w:val="00F80807"/>
    <w:rsid w:val="00F82281"/>
    <w:rsid w:val="00F83289"/>
    <w:rsid w:val="00F84E01"/>
    <w:rsid w:val="00F86F58"/>
    <w:rsid w:val="00F87B61"/>
    <w:rsid w:val="00F94744"/>
    <w:rsid w:val="00FA064B"/>
    <w:rsid w:val="00FA1218"/>
    <w:rsid w:val="00FA18DF"/>
    <w:rsid w:val="00FA7370"/>
    <w:rsid w:val="00FB0856"/>
    <w:rsid w:val="00FB16F0"/>
    <w:rsid w:val="00FB57AA"/>
    <w:rsid w:val="00FB7E69"/>
    <w:rsid w:val="00FC58DB"/>
    <w:rsid w:val="00FC5C1E"/>
    <w:rsid w:val="00FD0125"/>
    <w:rsid w:val="00FD7E02"/>
    <w:rsid w:val="00FE1B00"/>
    <w:rsid w:val="00FE50F8"/>
    <w:rsid w:val="00FE55DE"/>
    <w:rsid w:val="00FF1AB4"/>
    <w:rsid w:val="00FF48DF"/>
    <w:rsid w:val="03DA2BA0"/>
    <w:rsid w:val="064A387B"/>
    <w:rsid w:val="0A1C42C9"/>
    <w:rsid w:val="0E2E030E"/>
    <w:rsid w:val="14EA0894"/>
    <w:rsid w:val="17E87D8D"/>
    <w:rsid w:val="1A5572CF"/>
    <w:rsid w:val="280444A7"/>
    <w:rsid w:val="2A1A4E74"/>
    <w:rsid w:val="2C7F4820"/>
    <w:rsid w:val="2EAD5E4D"/>
    <w:rsid w:val="2FCF5A11"/>
    <w:rsid w:val="302369F8"/>
    <w:rsid w:val="30BE6C31"/>
    <w:rsid w:val="3B3354A0"/>
    <w:rsid w:val="42B11195"/>
    <w:rsid w:val="492D0C4F"/>
    <w:rsid w:val="4977360C"/>
    <w:rsid w:val="49E33EC9"/>
    <w:rsid w:val="4E4B466B"/>
    <w:rsid w:val="55AB7001"/>
    <w:rsid w:val="596E7402"/>
    <w:rsid w:val="5EBE70FA"/>
    <w:rsid w:val="635A22F9"/>
    <w:rsid w:val="64A01811"/>
    <w:rsid w:val="67624211"/>
    <w:rsid w:val="69BD4A7B"/>
    <w:rsid w:val="6CAD72CA"/>
    <w:rsid w:val="6E5F72CA"/>
    <w:rsid w:val="71ED1093"/>
    <w:rsid w:val="7348276D"/>
    <w:rsid w:val="771F2A69"/>
    <w:rsid w:val="78947DA2"/>
    <w:rsid w:val="7C8F23FD"/>
    <w:rsid w:val="7EF04D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4"/>
    <w:qFormat/>
    <w:uiPriority w:val="0"/>
    <w:pPr>
      <w:keepNext/>
      <w:keepLines/>
      <w:spacing w:before="340" w:after="330" w:line="576" w:lineRule="auto"/>
      <w:outlineLvl w:val="0"/>
    </w:pPr>
    <w:rPr>
      <w:b/>
      <w:kern w:val="44"/>
      <w:sz w:val="44"/>
    </w:rPr>
  </w:style>
  <w:style w:type="paragraph" w:styleId="4">
    <w:name w:val="heading 2"/>
    <w:basedOn w:val="1"/>
    <w:next w:val="1"/>
    <w:link w:val="55"/>
    <w:qFormat/>
    <w:uiPriority w:val="99"/>
    <w:pPr>
      <w:keepNext/>
      <w:keepLines/>
      <w:spacing w:before="120" w:after="120" w:line="360" w:lineRule="auto"/>
      <w:jc w:val="center"/>
      <w:outlineLvl w:val="1"/>
    </w:pPr>
    <w:rPr>
      <w:b/>
      <w:kern w:val="0"/>
      <w:sz w:val="28"/>
    </w:rPr>
  </w:style>
  <w:style w:type="paragraph" w:styleId="5">
    <w:name w:val="heading 3"/>
    <w:basedOn w:val="1"/>
    <w:next w:val="1"/>
    <w:link w:val="56"/>
    <w:qFormat/>
    <w:uiPriority w:val="99"/>
    <w:pPr>
      <w:keepNext/>
      <w:keepLines/>
      <w:spacing w:before="260" w:after="260" w:line="413" w:lineRule="auto"/>
      <w:outlineLvl w:val="2"/>
    </w:pPr>
    <w:rPr>
      <w:b/>
      <w:sz w:val="32"/>
    </w:rPr>
  </w:style>
  <w:style w:type="paragraph" w:styleId="6">
    <w:name w:val="heading 4"/>
    <w:basedOn w:val="1"/>
    <w:next w:val="1"/>
    <w:link w:val="57"/>
    <w:qFormat/>
    <w:uiPriority w:val="99"/>
    <w:pPr>
      <w:keepNext/>
      <w:keepLines/>
      <w:spacing w:line="300" w:lineRule="auto"/>
      <w:outlineLvl w:val="3"/>
    </w:pPr>
    <w:rPr>
      <w:rFonts w:ascii="Arial" w:hAnsi="Arial"/>
      <w:bCs/>
      <w:sz w:val="24"/>
      <w:szCs w:val="28"/>
    </w:rPr>
  </w:style>
  <w:style w:type="paragraph" w:styleId="7">
    <w:name w:val="heading 5"/>
    <w:basedOn w:val="1"/>
    <w:next w:val="1"/>
    <w:link w:val="58"/>
    <w:qFormat/>
    <w:uiPriority w:val="99"/>
    <w:pPr>
      <w:keepNext/>
      <w:keepLines/>
      <w:spacing w:before="280" w:after="290" w:line="376" w:lineRule="auto"/>
      <w:outlineLvl w:val="4"/>
    </w:pPr>
    <w:rPr>
      <w:b/>
      <w:bCs/>
      <w:sz w:val="28"/>
      <w:szCs w:val="28"/>
    </w:rPr>
  </w:style>
  <w:style w:type="paragraph" w:styleId="8">
    <w:name w:val="heading 6"/>
    <w:basedOn w:val="1"/>
    <w:next w:val="1"/>
    <w:link w:val="59"/>
    <w:qFormat/>
    <w:uiPriority w:val="9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
    <w:qFormat/>
    <w:uiPriority w:val="99"/>
    <w:pPr>
      <w:keepNext/>
      <w:keepLines/>
      <w:spacing w:before="240" w:after="64" w:line="320" w:lineRule="auto"/>
      <w:outlineLvl w:val="6"/>
    </w:pPr>
    <w:rPr>
      <w:b/>
      <w:bCs/>
      <w:sz w:val="24"/>
      <w:szCs w:val="24"/>
    </w:rPr>
  </w:style>
  <w:style w:type="paragraph" w:styleId="10">
    <w:name w:val="heading 8"/>
    <w:basedOn w:val="1"/>
    <w:next w:val="1"/>
    <w:link w:val="61"/>
    <w:qFormat/>
    <w:uiPriority w:val="99"/>
    <w:pPr>
      <w:keepNext/>
      <w:keepLines/>
      <w:tabs>
        <w:tab w:val="left" w:pos="425"/>
        <w:tab w:val="left" w:pos="1440"/>
      </w:tabs>
      <w:spacing w:before="240" w:after="64" w:line="319" w:lineRule="auto"/>
      <w:ind w:left="425" w:hanging="425"/>
      <w:outlineLvl w:val="7"/>
    </w:pPr>
    <w:rPr>
      <w:rFonts w:ascii="Arial" w:hAnsi="Arial" w:eastAsia="黑体"/>
      <w:sz w:val="24"/>
    </w:rPr>
  </w:style>
  <w:style w:type="paragraph" w:styleId="11">
    <w:name w:val="heading 9"/>
    <w:basedOn w:val="1"/>
    <w:next w:val="1"/>
    <w:link w:val="62"/>
    <w:qFormat/>
    <w:uiPriority w:val="99"/>
    <w:pPr>
      <w:keepNext/>
      <w:keepLines/>
      <w:tabs>
        <w:tab w:val="left" w:pos="425"/>
        <w:tab w:val="left" w:pos="1584"/>
      </w:tabs>
      <w:spacing w:before="240" w:after="64" w:line="319" w:lineRule="auto"/>
      <w:ind w:left="425" w:hanging="425"/>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99"/>
    <w:pPr>
      <w:widowControl/>
      <w:spacing w:before="240" w:after="0" w:line="259" w:lineRule="auto"/>
      <w:jc w:val="left"/>
      <w:outlineLvl w:val="9"/>
    </w:pPr>
    <w:rPr>
      <w:rFonts w:ascii="Cambria" w:hAnsi="Cambria"/>
      <w:b w:val="0"/>
      <w:color w:val="365F91"/>
      <w:kern w:val="0"/>
      <w:sz w:val="32"/>
      <w:szCs w:val="32"/>
    </w:rPr>
  </w:style>
  <w:style w:type="paragraph" w:styleId="12">
    <w:name w:val="toc 7"/>
    <w:basedOn w:val="1"/>
    <w:next w:val="1"/>
    <w:qFormat/>
    <w:uiPriority w:val="99"/>
    <w:pPr>
      <w:ind w:left="1260"/>
      <w:jc w:val="left"/>
    </w:pPr>
    <w:rPr>
      <w:sz w:val="20"/>
    </w:rPr>
  </w:style>
  <w:style w:type="paragraph" w:styleId="13">
    <w:name w:val="Normal Indent"/>
    <w:basedOn w:val="1"/>
    <w:link w:val="84"/>
    <w:qFormat/>
    <w:uiPriority w:val="99"/>
    <w:pPr>
      <w:widowControl/>
      <w:spacing w:before="120" w:after="120" w:line="360" w:lineRule="auto"/>
      <w:ind w:firstLine="420"/>
      <w:jc w:val="left"/>
    </w:pPr>
    <w:rPr>
      <w:kern w:val="0"/>
      <w:sz w:val="24"/>
    </w:rPr>
  </w:style>
  <w:style w:type="paragraph" w:styleId="14">
    <w:name w:val="caption"/>
    <w:basedOn w:val="1"/>
    <w:next w:val="1"/>
    <w:link w:val="117"/>
    <w:qFormat/>
    <w:uiPriority w:val="99"/>
    <w:rPr>
      <w:rFonts w:ascii="Arial" w:hAnsi="Arial" w:eastAsia="黑体"/>
      <w:sz w:val="20"/>
    </w:rPr>
  </w:style>
  <w:style w:type="paragraph" w:styleId="15">
    <w:name w:val="Document Map"/>
    <w:basedOn w:val="1"/>
    <w:link w:val="67"/>
    <w:qFormat/>
    <w:uiPriority w:val="99"/>
    <w:pPr>
      <w:shd w:val="clear" w:color="auto" w:fill="000080"/>
    </w:pPr>
  </w:style>
  <w:style w:type="paragraph" w:styleId="16">
    <w:name w:val="annotation text"/>
    <w:basedOn w:val="1"/>
    <w:link w:val="63"/>
    <w:qFormat/>
    <w:uiPriority w:val="99"/>
    <w:pPr>
      <w:jc w:val="left"/>
    </w:pPr>
    <w:rPr>
      <w:szCs w:val="24"/>
    </w:rPr>
  </w:style>
  <w:style w:type="paragraph" w:styleId="17">
    <w:name w:val="Body Text 3"/>
    <w:basedOn w:val="1"/>
    <w:link w:val="68"/>
    <w:qFormat/>
    <w:uiPriority w:val="99"/>
    <w:pPr>
      <w:spacing w:after="120"/>
    </w:pPr>
    <w:rPr>
      <w:sz w:val="16"/>
      <w:szCs w:val="16"/>
    </w:rPr>
  </w:style>
  <w:style w:type="paragraph" w:styleId="18">
    <w:name w:val="Body Text"/>
    <w:basedOn w:val="1"/>
    <w:link w:val="65"/>
    <w:qFormat/>
    <w:uiPriority w:val="99"/>
    <w:rPr>
      <w:spacing w:val="4"/>
      <w:sz w:val="24"/>
    </w:rPr>
  </w:style>
  <w:style w:type="paragraph" w:styleId="19">
    <w:name w:val="Body Text Indent"/>
    <w:basedOn w:val="1"/>
    <w:link w:val="69"/>
    <w:qFormat/>
    <w:uiPriority w:val="99"/>
    <w:pPr>
      <w:tabs>
        <w:tab w:val="left" w:pos="540"/>
      </w:tabs>
      <w:spacing w:line="300" w:lineRule="auto"/>
      <w:ind w:left="540" w:leftChars="257"/>
    </w:pPr>
    <w:rPr>
      <w:sz w:val="24"/>
    </w:rPr>
  </w:style>
  <w:style w:type="paragraph" w:styleId="20">
    <w:name w:val="toc 5"/>
    <w:basedOn w:val="1"/>
    <w:next w:val="1"/>
    <w:qFormat/>
    <w:uiPriority w:val="99"/>
    <w:pPr>
      <w:ind w:left="840"/>
      <w:jc w:val="left"/>
    </w:pPr>
    <w:rPr>
      <w:sz w:val="20"/>
    </w:rPr>
  </w:style>
  <w:style w:type="paragraph" w:styleId="21">
    <w:name w:val="toc 3"/>
    <w:basedOn w:val="1"/>
    <w:next w:val="1"/>
    <w:qFormat/>
    <w:uiPriority w:val="39"/>
    <w:pPr>
      <w:ind w:left="420"/>
      <w:jc w:val="left"/>
    </w:pPr>
    <w:rPr>
      <w:sz w:val="20"/>
    </w:rPr>
  </w:style>
  <w:style w:type="paragraph" w:styleId="22">
    <w:name w:val="Plain Text"/>
    <w:basedOn w:val="1"/>
    <w:link w:val="70"/>
    <w:qFormat/>
    <w:uiPriority w:val="99"/>
    <w:rPr>
      <w:rFonts w:ascii="宋体" w:hAnsi="Courier New"/>
    </w:rPr>
  </w:style>
  <w:style w:type="paragraph" w:styleId="23">
    <w:name w:val="toc 8"/>
    <w:basedOn w:val="1"/>
    <w:next w:val="1"/>
    <w:qFormat/>
    <w:uiPriority w:val="99"/>
    <w:pPr>
      <w:ind w:left="1470"/>
      <w:jc w:val="left"/>
    </w:pPr>
    <w:rPr>
      <w:sz w:val="20"/>
    </w:rPr>
  </w:style>
  <w:style w:type="paragraph" w:styleId="24">
    <w:name w:val="Date"/>
    <w:basedOn w:val="1"/>
    <w:next w:val="1"/>
    <w:link w:val="71"/>
    <w:qFormat/>
    <w:uiPriority w:val="99"/>
    <w:rPr>
      <w:rFonts w:ascii="仿宋_GB2312" w:eastAsia="仿宋_GB2312"/>
      <w:sz w:val="24"/>
    </w:rPr>
  </w:style>
  <w:style w:type="paragraph" w:styleId="25">
    <w:name w:val="Body Text Indent 2"/>
    <w:basedOn w:val="1"/>
    <w:link w:val="72"/>
    <w:qFormat/>
    <w:uiPriority w:val="99"/>
    <w:pPr>
      <w:spacing w:after="120" w:line="480" w:lineRule="auto"/>
      <w:ind w:left="420" w:leftChars="200"/>
    </w:pPr>
  </w:style>
  <w:style w:type="paragraph" w:styleId="26">
    <w:name w:val="Balloon Text"/>
    <w:basedOn w:val="1"/>
    <w:link w:val="73"/>
    <w:qFormat/>
    <w:uiPriority w:val="99"/>
    <w:rPr>
      <w:sz w:val="18"/>
    </w:rPr>
  </w:style>
  <w:style w:type="paragraph" w:styleId="27">
    <w:name w:val="footer"/>
    <w:basedOn w:val="1"/>
    <w:link w:val="74"/>
    <w:qFormat/>
    <w:uiPriority w:val="99"/>
    <w:pPr>
      <w:tabs>
        <w:tab w:val="center" w:pos="4153"/>
        <w:tab w:val="right" w:pos="8306"/>
      </w:tabs>
      <w:snapToGrid w:val="0"/>
      <w:jc w:val="left"/>
    </w:pPr>
    <w:rPr>
      <w:sz w:val="18"/>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pPr>
      <w:spacing w:before="240" w:after="120"/>
      <w:jc w:val="left"/>
    </w:pPr>
    <w:rPr>
      <w:b/>
      <w:sz w:val="20"/>
    </w:rPr>
  </w:style>
  <w:style w:type="paragraph" w:styleId="30">
    <w:name w:val="toc 4"/>
    <w:basedOn w:val="1"/>
    <w:next w:val="1"/>
    <w:qFormat/>
    <w:uiPriority w:val="99"/>
    <w:pPr>
      <w:ind w:left="630"/>
      <w:jc w:val="left"/>
    </w:pPr>
    <w:rPr>
      <w:sz w:val="20"/>
    </w:rPr>
  </w:style>
  <w:style w:type="paragraph" w:styleId="31">
    <w:name w:val="Subtitle"/>
    <w:basedOn w:val="1"/>
    <w:next w:val="1"/>
    <w:link w:val="76"/>
    <w:qFormat/>
    <w:uiPriority w:val="99"/>
    <w:pPr>
      <w:spacing w:beforeLines="50" w:afterLines="50" w:line="360" w:lineRule="auto"/>
      <w:ind w:firstLine="200" w:firstLineChars="200"/>
      <w:jc w:val="left"/>
      <w:outlineLvl w:val="1"/>
    </w:pPr>
    <w:rPr>
      <w:rFonts w:ascii="Cambria" w:hAnsi="Cambria" w:eastAsia="黑体"/>
      <w:bCs/>
      <w:kern w:val="28"/>
      <w:sz w:val="28"/>
      <w:szCs w:val="32"/>
    </w:rPr>
  </w:style>
  <w:style w:type="paragraph" w:styleId="32">
    <w:name w:val="List"/>
    <w:basedOn w:val="1"/>
    <w:qFormat/>
    <w:uiPriority w:val="99"/>
    <w:pPr>
      <w:ind w:left="200" w:hanging="200" w:hangingChars="200"/>
    </w:pPr>
    <w:rPr>
      <w:sz w:val="28"/>
      <w:szCs w:val="28"/>
    </w:rPr>
  </w:style>
  <w:style w:type="paragraph" w:styleId="33">
    <w:name w:val="toc 6"/>
    <w:basedOn w:val="1"/>
    <w:next w:val="1"/>
    <w:qFormat/>
    <w:uiPriority w:val="99"/>
    <w:pPr>
      <w:ind w:left="1050"/>
      <w:jc w:val="left"/>
    </w:pPr>
    <w:rPr>
      <w:sz w:val="20"/>
    </w:rPr>
  </w:style>
  <w:style w:type="paragraph" w:styleId="34">
    <w:name w:val="Body Text Indent 3"/>
    <w:basedOn w:val="1"/>
    <w:link w:val="77"/>
    <w:qFormat/>
    <w:uiPriority w:val="99"/>
    <w:pPr>
      <w:ind w:left="899" w:leftChars="428" w:firstLine="458" w:firstLineChars="218"/>
    </w:pPr>
    <w:rPr>
      <w:szCs w:val="24"/>
    </w:rPr>
  </w:style>
  <w:style w:type="paragraph" w:styleId="35">
    <w:name w:val="table of figures"/>
    <w:basedOn w:val="1"/>
    <w:next w:val="1"/>
    <w:qFormat/>
    <w:uiPriority w:val="99"/>
    <w:pPr>
      <w:ind w:left="840" w:leftChars="200" w:hanging="420" w:hangingChars="200"/>
    </w:pPr>
    <w:rPr>
      <w:szCs w:val="24"/>
    </w:rPr>
  </w:style>
  <w:style w:type="paragraph" w:styleId="36">
    <w:name w:val="toc 2"/>
    <w:basedOn w:val="1"/>
    <w:next w:val="1"/>
    <w:qFormat/>
    <w:uiPriority w:val="39"/>
    <w:pPr>
      <w:spacing w:before="120"/>
      <w:ind w:left="210"/>
      <w:jc w:val="left"/>
    </w:pPr>
    <w:rPr>
      <w:i/>
      <w:sz w:val="20"/>
    </w:rPr>
  </w:style>
  <w:style w:type="paragraph" w:styleId="37">
    <w:name w:val="toc 9"/>
    <w:basedOn w:val="1"/>
    <w:next w:val="1"/>
    <w:qFormat/>
    <w:uiPriority w:val="99"/>
    <w:pPr>
      <w:ind w:left="1680"/>
      <w:jc w:val="left"/>
    </w:pPr>
    <w:rPr>
      <w:sz w:val="20"/>
    </w:rPr>
  </w:style>
  <w:style w:type="paragraph" w:styleId="38">
    <w:name w:val="Body Text 2"/>
    <w:basedOn w:val="1"/>
    <w:link w:val="78"/>
    <w:qFormat/>
    <w:uiPriority w:val="99"/>
    <w:rPr>
      <w:color w:val="FF0000"/>
      <w:sz w:val="24"/>
      <w:szCs w:val="24"/>
    </w:rPr>
  </w:style>
  <w:style w:type="paragraph" w:styleId="39">
    <w:name w:val="Message Header"/>
    <w:basedOn w:val="1"/>
    <w:link w:val="79"/>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next w:val="1"/>
    <w:link w:val="80"/>
    <w:qFormat/>
    <w:uiPriority w:val="99"/>
    <w:pPr>
      <w:spacing w:before="240" w:after="60"/>
      <w:jc w:val="left"/>
      <w:outlineLvl w:val="0"/>
    </w:pPr>
    <w:rPr>
      <w:rFonts w:ascii="Cambria" w:hAnsi="Cambria"/>
      <w:b/>
      <w:bCs/>
      <w:sz w:val="30"/>
      <w:szCs w:val="32"/>
    </w:rPr>
  </w:style>
  <w:style w:type="paragraph" w:styleId="42">
    <w:name w:val="annotation subject"/>
    <w:basedOn w:val="16"/>
    <w:next w:val="16"/>
    <w:link w:val="64"/>
    <w:qFormat/>
    <w:uiPriority w:val="99"/>
    <w:rPr>
      <w:b/>
      <w:bCs/>
    </w:rPr>
  </w:style>
  <w:style w:type="paragraph" w:styleId="43">
    <w:name w:val="Body Text First Indent"/>
    <w:basedOn w:val="1"/>
    <w:link w:val="66"/>
    <w:qFormat/>
    <w:uiPriority w:val="99"/>
    <w:pPr>
      <w:adjustRightInd w:val="0"/>
      <w:spacing w:after="120" w:line="312" w:lineRule="atLeast"/>
      <w:ind w:firstLine="420"/>
      <w:textAlignment w:val="baseline"/>
    </w:pPr>
    <w:rPr>
      <w:kern w:val="0"/>
    </w:rPr>
  </w:style>
  <w:style w:type="paragraph" w:styleId="44">
    <w:name w:val="Body Text First Indent 2"/>
    <w:basedOn w:val="19"/>
    <w:link w:val="227"/>
    <w:semiHidden/>
    <w:unhideWhenUsed/>
    <w:qFormat/>
    <w:locked/>
    <w:uiPriority w:val="99"/>
    <w:pPr>
      <w:tabs>
        <w:tab w:val="clear" w:pos="540"/>
      </w:tabs>
      <w:spacing w:after="120" w:line="240" w:lineRule="auto"/>
      <w:ind w:left="420" w:leftChars="200" w:firstLine="420" w:firstLineChars="200"/>
    </w:pPr>
    <w:rPr>
      <w:sz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99"/>
    <w:rPr>
      <w:rFonts w:cs="Times New Roman"/>
      <w:b/>
    </w:rPr>
  </w:style>
  <w:style w:type="character" w:styleId="49">
    <w:name w:val="page number"/>
    <w:qFormat/>
    <w:uiPriority w:val="99"/>
    <w:rPr>
      <w:rFonts w:cs="Times New Roman"/>
    </w:rPr>
  </w:style>
  <w:style w:type="character" w:styleId="50">
    <w:name w:val="FollowedHyperlink"/>
    <w:qFormat/>
    <w:uiPriority w:val="99"/>
    <w:rPr>
      <w:rFonts w:cs="Times New Roman"/>
      <w:color w:val="800080"/>
      <w:u w:val="single"/>
    </w:rPr>
  </w:style>
  <w:style w:type="character" w:styleId="51">
    <w:name w:val="Emphasis"/>
    <w:qFormat/>
    <w:uiPriority w:val="99"/>
    <w:rPr>
      <w:rFonts w:cs="Times New Roman"/>
      <w:i/>
    </w:rPr>
  </w:style>
  <w:style w:type="character" w:styleId="52">
    <w:name w:val="Hyperlink"/>
    <w:qFormat/>
    <w:uiPriority w:val="99"/>
    <w:rPr>
      <w:rFonts w:cs="Times New Roman"/>
      <w:color w:val="0000FF"/>
      <w:u w:val="single"/>
    </w:rPr>
  </w:style>
  <w:style w:type="character" w:styleId="53">
    <w:name w:val="annotation reference"/>
    <w:qFormat/>
    <w:uiPriority w:val="0"/>
    <w:rPr>
      <w:rFonts w:cs="Times New Roman"/>
      <w:sz w:val="21"/>
    </w:rPr>
  </w:style>
  <w:style w:type="character" w:customStyle="1" w:styleId="54">
    <w:name w:val="标题 1 Char"/>
    <w:link w:val="3"/>
    <w:qFormat/>
    <w:locked/>
    <w:uiPriority w:val="0"/>
    <w:rPr>
      <w:b/>
      <w:kern w:val="44"/>
      <w:sz w:val="44"/>
    </w:rPr>
  </w:style>
  <w:style w:type="character" w:customStyle="1" w:styleId="55">
    <w:name w:val="标题 2 Char"/>
    <w:link w:val="4"/>
    <w:qFormat/>
    <w:locked/>
    <w:uiPriority w:val="99"/>
    <w:rPr>
      <w:b/>
      <w:sz w:val="28"/>
    </w:rPr>
  </w:style>
  <w:style w:type="character" w:customStyle="1" w:styleId="56">
    <w:name w:val="标题 3 Char"/>
    <w:link w:val="5"/>
    <w:qFormat/>
    <w:locked/>
    <w:uiPriority w:val="99"/>
    <w:rPr>
      <w:b/>
      <w:kern w:val="2"/>
      <w:sz w:val="32"/>
    </w:rPr>
  </w:style>
  <w:style w:type="character" w:customStyle="1" w:styleId="57">
    <w:name w:val="标题 4 Char"/>
    <w:link w:val="6"/>
    <w:qFormat/>
    <w:locked/>
    <w:uiPriority w:val="99"/>
    <w:rPr>
      <w:rFonts w:ascii="Arial" w:hAnsi="Arial" w:cs="Times New Roman"/>
      <w:bCs/>
      <w:kern w:val="2"/>
      <w:sz w:val="28"/>
      <w:szCs w:val="28"/>
    </w:rPr>
  </w:style>
  <w:style w:type="character" w:customStyle="1" w:styleId="58">
    <w:name w:val="标题 5 Char"/>
    <w:link w:val="7"/>
    <w:qFormat/>
    <w:locked/>
    <w:uiPriority w:val="99"/>
    <w:rPr>
      <w:rFonts w:cs="Times New Roman"/>
      <w:b/>
      <w:bCs/>
      <w:kern w:val="2"/>
      <w:sz w:val="28"/>
      <w:szCs w:val="28"/>
    </w:rPr>
  </w:style>
  <w:style w:type="character" w:customStyle="1" w:styleId="59">
    <w:name w:val="标题 6 Char"/>
    <w:link w:val="8"/>
    <w:qFormat/>
    <w:locked/>
    <w:uiPriority w:val="99"/>
    <w:rPr>
      <w:rFonts w:ascii="Arial" w:hAnsi="Arial" w:eastAsia="黑体" w:cs="Times New Roman"/>
      <w:b/>
      <w:bCs/>
      <w:kern w:val="2"/>
      <w:sz w:val="24"/>
      <w:szCs w:val="24"/>
    </w:rPr>
  </w:style>
  <w:style w:type="character" w:customStyle="1" w:styleId="60">
    <w:name w:val="标题 7 Char"/>
    <w:link w:val="9"/>
    <w:qFormat/>
    <w:locked/>
    <w:uiPriority w:val="99"/>
    <w:rPr>
      <w:rFonts w:cs="Times New Roman"/>
      <w:b/>
      <w:bCs/>
      <w:kern w:val="2"/>
      <w:sz w:val="24"/>
      <w:szCs w:val="24"/>
    </w:rPr>
  </w:style>
  <w:style w:type="character" w:customStyle="1" w:styleId="61">
    <w:name w:val="标题 8 Char"/>
    <w:link w:val="10"/>
    <w:semiHidden/>
    <w:qFormat/>
    <w:locked/>
    <w:uiPriority w:val="99"/>
    <w:rPr>
      <w:rFonts w:ascii="Arial" w:hAnsi="Arial" w:eastAsia="黑体" w:cs="Times New Roman"/>
      <w:kern w:val="2"/>
      <w:sz w:val="24"/>
    </w:rPr>
  </w:style>
  <w:style w:type="character" w:customStyle="1" w:styleId="62">
    <w:name w:val="标题 9 Char"/>
    <w:link w:val="11"/>
    <w:semiHidden/>
    <w:qFormat/>
    <w:locked/>
    <w:uiPriority w:val="99"/>
    <w:rPr>
      <w:rFonts w:ascii="Arial" w:hAnsi="Arial" w:eastAsia="黑体" w:cs="Times New Roman"/>
      <w:kern w:val="2"/>
      <w:sz w:val="21"/>
    </w:rPr>
  </w:style>
  <w:style w:type="character" w:customStyle="1" w:styleId="63">
    <w:name w:val="批注文字 Char1"/>
    <w:link w:val="16"/>
    <w:qFormat/>
    <w:locked/>
    <w:uiPriority w:val="0"/>
    <w:rPr>
      <w:rFonts w:cs="Times New Roman"/>
      <w:kern w:val="2"/>
      <w:sz w:val="24"/>
      <w:szCs w:val="24"/>
    </w:rPr>
  </w:style>
  <w:style w:type="character" w:customStyle="1" w:styleId="64">
    <w:name w:val="批注主题 Char"/>
    <w:link w:val="42"/>
    <w:qFormat/>
    <w:locked/>
    <w:uiPriority w:val="99"/>
    <w:rPr>
      <w:rFonts w:cs="Times New Roman"/>
      <w:b/>
      <w:bCs/>
      <w:kern w:val="2"/>
      <w:sz w:val="24"/>
      <w:szCs w:val="24"/>
    </w:rPr>
  </w:style>
  <w:style w:type="character" w:customStyle="1" w:styleId="65">
    <w:name w:val="正文文本 Char"/>
    <w:link w:val="18"/>
    <w:qFormat/>
    <w:locked/>
    <w:uiPriority w:val="99"/>
    <w:rPr>
      <w:spacing w:val="4"/>
      <w:kern w:val="2"/>
      <w:sz w:val="24"/>
    </w:rPr>
  </w:style>
  <w:style w:type="character" w:customStyle="1" w:styleId="66">
    <w:name w:val="正文首行缩进 Char"/>
    <w:link w:val="43"/>
    <w:qFormat/>
    <w:locked/>
    <w:uiPriority w:val="99"/>
    <w:rPr>
      <w:rFonts w:cs="Times New Roman"/>
      <w:spacing w:val="4"/>
      <w:kern w:val="2"/>
      <w:sz w:val="21"/>
    </w:rPr>
  </w:style>
  <w:style w:type="character" w:customStyle="1" w:styleId="67">
    <w:name w:val="文档结构图 Char"/>
    <w:link w:val="15"/>
    <w:qFormat/>
    <w:locked/>
    <w:uiPriority w:val="99"/>
    <w:rPr>
      <w:kern w:val="2"/>
      <w:sz w:val="21"/>
      <w:shd w:val="clear" w:color="auto" w:fill="000080"/>
    </w:rPr>
  </w:style>
  <w:style w:type="character" w:customStyle="1" w:styleId="68">
    <w:name w:val="正文文本 3 Char"/>
    <w:link w:val="17"/>
    <w:qFormat/>
    <w:locked/>
    <w:uiPriority w:val="99"/>
    <w:rPr>
      <w:rFonts w:cs="Times New Roman"/>
      <w:kern w:val="2"/>
      <w:sz w:val="16"/>
      <w:szCs w:val="16"/>
    </w:rPr>
  </w:style>
  <w:style w:type="character" w:customStyle="1" w:styleId="69">
    <w:name w:val="正文文本缩进 Char"/>
    <w:link w:val="19"/>
    <w:qFormat/>
    <w:locked/>
    <w:uiPriority w:val="99"/>
    <w:rPr>
      <w:kern w:val="2"/>
      <w:sz w:val="24"/>
    </w:rPr>
  </w:style>
  <w:style w:type="character" w:customStyle="1" w:styleId="70">
    <w:name w:val="纯文本 Char"/>
    <w:link w:val="22"/>
    <w:qFormat/>
    <w:locked/>
    <w:uiPriority w:val="99"/>
    <w:rPr>
      <w:rFonts w:ascii="宋体" w:hAnsi="Courier New"/>
      <w:kern w:val="2"/>
      <w:sz w:val="21"/>
    </w:rPr>
  </w:style>
  <w:style w:type="character" w:customStyle="1" w:styleId="71">
    <w:name w:val="日期 Char"/>
    <w:link w:val="24"/>
    <w:qFormat/>
    <w:locked/>
    <w:uiPriority w:val="99"/>
    <w:rPr>
      <w:rFonts w:ascii="仿宋_GB2312" w:eastAsia="仿宋_GB2312" w:cs="Times New Roman"/>
      <w:kern w:val="2"/>
      <w:sz w:val="24"/>
    </w:rPr>
  </w:style>
  <w:style w:type="character" w:customStyle="1" w:styleId="72">
    <w:name w:val="正文文本缩进 2 Char"/>
    <w:link w:val="25"/>
    <w:qFormat/>
    <w:locked/>
    <w:uiPriority w:val="99"/>
    <w:rPr>
      <w:kern w:val="2"/>
      <w:sz w:val="21"/>
    </w:rPr>
  </w:style>
  <w:style w:type="character" w:customStyle="1" w:styleId="73">
    <w:name w:val="批注框文本 Char1"/>
    <w:link w:val="26"/>
    <w:qFormat/>
    <w:locked/>
    <w:uiPriority w:val="99"/>
    <w:rPr>
      <w:kern w:val="2"/>
      <w:sz w:val="18"/>
    </w:rPr>
  </w:style>
  <w:style w:type="character" w:customStyle="1" w:styleId="74">
    <w:name w:val="页脚 Char1"/>
    <w:link w:val="27"/>
    <w:qFormat/>
    <w:locked/>
    <w:uiPriority w:val="99"/>
    <w:rPr>
      <w:kern w:val="2"/>
      <w:sz w:val="18"/>
    </w:rPr>
  </w:style>
  <w:style w:type="character" w:customStyle="1" w:styleId="75">
    <w:name w:val="页眉 Char"/>
    <w:link w:val="28"/>
    <w:qFormat/>
    <w:locked/>
    <w:uiPriority w:val="99"/>
    <w:rPr>
      <w:rFonts w:cs="Times New Roman"/>
      <w:kern w:val="2"/>
      <w:sz w:val="18"/>
    </w:rPr>
  </w:style>
  <w:style w:type="character" w:customStyle="1" w:styleId="76">
    <w:name w:val="副标题 Char"/>
    <w:link w:val="31"/>
    <w:qFormat/>
    <w:locked/>
    <w:uiPriority w:val="99"/>
    <w:rPr>
      <w:rFonts w:ascii="Cambria" w:hAnsi="Cambria" w:eastAsia="黑体" w:cs="Times New Roman"/>
      <w:bCs/>
      <w:kern w:val="28"/>
      <w:sz w:val="32"/>
      <w:szCs w:val="32"/>
    </w:rPr>
  </w:style>
  <w:style w:type="character" w:customStyle="1" w:styleId="77">
    <w:name w:val="正文文本缩进 3 Char"/>
    <w:link w:val="34"/>
    <w:qFormat/>
    <w:locked/>
    <w:uiPriority w:val="99"/>
    <w:rPr>
      <w:rFonts w:cs="Times New Roman"/>
      <w:kern w:val="2"/>
      <w:sz w:val="24"/>
      <w:szCs w:val="24"/>
    </w:rPr>
  </w:style>
  <w:style w:type="character" w:customStyle="1" w:styleId="78">
    <w:name w:val="正文文本 2 Char"/>
    <w:link w:val="38"/>
    <w:qFormat/>
    <w:locked/>
    <w:uiPriority w:val="99"/>
    <w:rPr>
      <w:rFonts w:cs="Times New Roman"/>
      <w:color w:val="FF0000"/>
      <w:kern w:val="2"/>
      <w:sz w:val="24"/>
      <w:szCs w:val="24"/>
    </w:rPr>
  </w:style>
  <w:style w:type="character" w:customStyle="1" w:styleId="79">
    <w:name w:val="信息标题 Char"/>
    <w:link w:val="39"/>
    <w:qFormat/>
    <w:locked/>
    <w:uiPriority w:val="99"/>
    <w:rPr>
      <w:rFonts w:ascii="Arial" w:hAnsi="Arial" w:cs="Arial"/>
      <w:kern w:val="2"/>
      <w:sz w:val="24"/>
      <w:szCs w:val="24"/>
      <w:shd w:val="pct20" w:color="auto" w:fill="auto"/>
    </w:rPr>
  </w:style>
  <w:style w:type="character" w:customStyle="1" w:styleId="80">
    <w:name w:val="标题 Char"/>
    <w:link w:val="41"/>
    <w:qFormat/>
    <w:locked/>
    <w:uiPriority w:val="99"/>
    <w:rPr>
      <w:rFonts w:ascii="Cambria" w:hAnsi="Cambria"/>
      <w:b/>
      <w:kern w:val="2"/>
      <w:sz w:val="32"/>
    </w:rPr>
  </w:style>
  <w:style w:type="character" w:customStyle="1" w:styleId="81">
    <w:name w:val="gothic"/>
    <w:qFormat/>
    <w:uiPriority w:val="99"/>
    <w:rPr>
      <w:rFonts w:ascii="Arial" w:hAnsi="Arial"/>
      <w:color w:val="333333"/>
      <w:sz w:val="22"/>
    </w:rPr>
  </w:style>
  <w:style w:type="paragraph" w:customStyle="1" w:styleId="82">
    <w:name w:val="Char"/>
    <w:basedOn w:val="1"/>
    <w:qFormat/>
    <w:uiPriority w:val="99"/>
    <w:pPr>
      <w:widowControl/>
      <w:spacing w:after="160" w:line="240" w:lineRule="exact"/>
      <w:jc w:val="left"/>
    </w:pPr>
    <w:rPr>
      <w:rFonts w:ascii="Verdana" w:hAnsi="Verdana"/>
      <w:kern w:val="0"/>
      <w:sz w:val="20"/>
      <w:lang w:eastAsia="en-US"/>
    </w:rPr>
  </w:style>
  <w:style w:type="paragraph" w:customStyle="1" w:styleId="83">
    <w:name w:val="Char Char Char Char Char Char Char Char Char Char Char Char Char Char Char Char Char Char Char"/>
    <w:basedOn w:val="1"/>
    <w:qFormat/>
    <w:uiPriority w:val="99"/>
    <w:rPr>
      <w:rFonts w:ascii="Tahoma" w:hAnsi="Tahoma"/>
      <w:sz w:val="24"/>
    </w:rPr>
  </w:style>
  <w:style w:type="character" w:customStyle="1" w:styleId="84">
    <w:name w:val="正文缩进 Char"/>
    <w:link w:val="13"/>
    <w:qFormat/>
    <w:locked/>
    <w:uiPriority w:val="99"/>
    <w:rPr>
      <w:sz w:val="24"/>
    </w:rPr>
  </w:style>
  <w:style w:type="paragraph" w:customStyle="1" w:styleId="85">
    <w:name w:val="_Style 4"/>
    <w:basedOn w:val="1"/>
    <w:qFormat/>
    <w:uiPriority w:val="99"/>
    <w:rPr>
      <w:u w:val="single"/>
    </w:rPr>
  </w:style>
  <w:style w:type="paragraph" w:customStyle="1" w:styleId="86">
    <w:name w:val="Char Char1 Char Char Char Char Char Char Char Char Char Char Char Char Char Char"/>
    <w:basedOn w:val="1"/>
    <w:qFormat/>
    <w:uiPriority w:val="99"/>
    <w:pPr>
      <w:widowControl/>
      <w:spacing w:after="160" w:line="240" w:lineRule="exact"/>
      <w:jc w:val="left"/>
    </w:pPr>
  </w:style>
  <w:style w:type="paragraph" w:customStyle="1" w:styleId="87">
    <w:name w:val="cright1"/>
    <w:basedOn w:val="1"/>
    <w:qFormat/>
    <w:uiPriority w:val="99"/>
    <w:pPr>
      <w:widowControl/>
      <w:wordWrap w:val="0"/>
      <w:jc w:val="left"/>
    </w:pPr>
    <w:rPr>
      <w:rFonts w:ascii="宋体" w:hAnsi="宋体"/>
      <w:color w:val="383838"/>
      <w:kern w:val="0"/>
      <w:sz w:val="24"/>
    </w:rPr>
  </w:style>
  <w:style w:type="paragraph" w:customStyle="1" w:styleId="88">
    <w:name w:val="cleft"/>
    <w:basedOn w:val="1"/>
    <w:qFormat/>
    <w:uiPriority w:val="99"/>
    <w:pPr>
      <w:widowControl/>
      <w:jc w:val="left"/>
    </w:pPr>
    <w:rPr>
      <w:rFonts w:ascii="宋体" w:hAnsi="宋体"/>
      <w:b/>
      <w:kern w:val="0"/>
      <w:sz w:val="24"/>
    </w:rPr>
  </w:style>
  <w:style w:type="paragraph" w:customStyle="1" w:styleId="89">
    <w:name w:val="默认段落字体 Para Char Char Char Char"/>
    <w:basedOn w:val="1"/>
    <w:qFormat/>
    <w:uiPriority w:val="99"/>
    <w:rPr>
      <w:szCs w:val="24"/>
    </w:rPr>
  </w:style>
  <w:style w:type="character" w:customStyle="1" w:styleId="90">
    <w:name w:val="标书正文 Char"/>
    <w:link w:val="91"/>
    <w:qFormat/>
    <w:locked/>
    <w:uiPriority w:val="99"/>
    <w:rPr>
      <w:rFonts w:ascii="宋体" w:eastAsia="宋体"/>
      <w:sz w:val="24"/>
    </w:rPr>
  </w:style>
  <w:style w:type="paragraph" w:customStyle="1" w:styleId="91">
    <w:name w:val="标书正文"/>
    <w:basedOn w:val="1"/>
    <w:link w:val="90"/>
    <w:qFormat/>
    <w:uiPriority w:val="99"/>
    <w:pPr>
      <w:spacing w:line="360" w:lineRule="auto"/>
      <w:ind w:firstLine="200" w:firstLineChars="200"/>
    </w:pPr>
    <w:rPr>
      <w:rFonts w:ascii="宋体" w:hAnsi="宋体"/>
      <w:kern w:val="0"/>
      <w:sz w:val="24"/>
      <w:szCs w:val="24"/>
    </w:rPr>
  </w:style>
  <w:style w:type="paragraph" w:customStyle="1" w:styleId="92">
    <w:name w:val="无间隔1"/>
    <w:link w:val="9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3">
    <w:name w:val="No Spacing Char Char"/>
    <w:link w:val="92"/>
    <w:qFormat/>
    <w:locked/>
    <w:uiPriority w:val="99"/>
    <w:rPr>
      <w:rFonts w:ascii="Calibri" w:hAnsi="Calibri"/>
      <w:kern w:val="2"/>
      <w:sz w:val="22"/>
    </w:rPr>
  </w:style>
  <w:style w:type="paragraph" w:customStyle="1" w:styleId="94">
    <w:name w:val="_Style 68"/>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5">
    <w:name w:val="Default Char Char"/>
    <w:link w:val="96"/>
    <w:qFormat/>
    <w:locked/>
    <w:uiPriority w:val="0"/>
    <w:rPr>
      <w:color w:val="000000"/>
      <w:sz w:val="24"/>
      <w:lang w:val="en-US" w:eastAsia="zh-CN"/>
    </w:rPr>
  </w:style>
  <w:style w:type="paragraph" w:customStyle="1" w:styleId="96">
    <w:name w:val="Default"/>
    <w:link w:val="9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7">
    <w:name w:val="文档正文 Char Char"/>
    <w:link w:val="98"/>
    <w:qFormat/>
    <w:locked/>
    <w:uiPriority w:val="99"/>
    <w:rPr>
      <w:rFonts w:ascii="仿宋_GB2312" w:eastAsia="仿宋_GB2312"/>
      <w:sz w:val="32"/>
    </w:rPr>
  </w:style>
  <w:style w:type="paragraph" w:customStyle="1" w:styleId="98">
    <w:name w:val="文档正文"/>
    <w:basedOn w:val="1"/>
    <w:link w:val="97"/>
    <w:qFormat/>
    <w:uiPriority w:val="99"/>
    <w:pPr>
      <w:adjustRightInd w:val="0"/>
      <w:spacing w:line="560" w:lineRule="exact"/>
      <w:ind w:firstLine="640" w:firstLineChars="200"/>
      <w:jc w:val="left"/>
      <w:textAlignment w:val="baseline"/>
    </w:pPr>
    <w:rPr>
      <w:rFonts w:ascii="仿宋_GB2312" w:eastAsia="仿宋_GB2312"/>
      <w:kern w:val="0"/>
      <w:sz w:val="32"/>
      <w:szCs w:val="32"/>
    </w:rPr>
  </w:style>
  <w:style w:type="character" w:customStyle="1" w:styleId="99">
    <w:name w:val="标题 Char1"/>
    <w:qFormat/>
    <w:uiPriority w:val="99"/>
    <w:rPr>
      <w:rFonts w:ascii="Cambria" w:hAnsi="Cambria" w:cs="Times New Roman"/>
      <w:b/>
      <w:bCs/>
      <w:kern w:val="2"/>
      <w:sz w:val="32"/>
      <w:szCs w:val="32"/>
    </w:rPr>
  </w:style>
  <w:style w:type="paragraph" w:customStyle="1" w:styleId="100">
    <w:name w:val="Char3 Char Char Char"/>
    <w:basedOn w:val="1"/>
    <w:qFormat/>
    <w:uiPriority w:val="99"/>
    <w:pPr>
      <w:widowControl/>
      <w:snapToGrid w:val="0"/>
      <w:spacing w:before="120" w:after="160" w:line="360" w:lineRule="auto"/>
      <w:ind w:right="-360"/>
      <w:jc w:val="left"/>
    </w:pPr>
    <w:rPr>
      <w:szCs w:val="24"/>
    </w:rPr>
  </w:style>
  <w:style w:type="paragraph" w:customStyle="1" w:styleId="101">
    <w:name w:val="HA标题4"/>
    <w:basedOn w:val="6"/>
    <w:next w:val="1"/>
    <w:qFormat/>
    <w:uiPriority w:val="99"/>
    <w:pPr>
      <w:spacing w:line="360" w:lineRule="auto"/>
      <w:ind w:left="1680" w:hanging="420"/>
    </w:pPr>
    <w:rPr>
      <w:rFonts w:ascii="黑体" w:hAnsi="黑体" w:eastAsia="黑体"/>
      <w:bCs w:val="0"/>
      <w:szCs w:val="20"/>
    </w:rPr>
  </w:style>
  <w:style w:type="paragraph" w:customStyle="1" w:styleId="102">
    <w:name w:val="HA标题3"/>
    <w:basedOn w:val="5"/>
    <w:next w:val="1"/>
    <w:qFormat/>
    <w:uiPriority w:val="99"/>
    <w:pPr>
      <w:spacing w:before="0" w:after="0" w:line="360" w:lineRule="auto"/>
      <w:ind w:left="1260" w:hanging="420"/>
    </w:pPr>
    <w:rPr>
      <w:rFonts w:ascii="黑体" w:eastAsia="黑体"/>
      <w:b w:val="0"/>
      <w:kern w:val="44"/>
      <w:sz w:val="28"/>
    </w:rPr>
  </w:style>
  <w:style w:type="paragraph" w:customStyle="1" w:styleId="103">
    <w:name w:val="HA标题2"/>
    <w:basedOn w:val="4"/>
    <w:next w:val="1"/>
    <w:qFormat/>
    <w:uiPriority w:val="99"/>
    <w:pPr>
      <w:spacing w:before="0" w:after="0"/>
      <w:ind w:left="840" w:hanging="420"/>
      <w:jc w:val="both"/>
    </w:pPr>
    <w:rPr>
      <w:rFonts w:ascii="黑体" w:eastAsia="黑体"/>
      <w:b w:val="0"/>
      <w:kern w:val="44"/>
      <w:sz w:val="30"/>
    </w:rPr>
  </w:style>
  <w:style w:type="paragraph" w:styleId="104">
    <w:name w:val="List Paragraph"/>
    <w:basedOn w:val="1"/>
    <w:qFormat/>
    <w:uiPriority w:val="99"/>
    <w:pPr>
      <w:spacing w:line="360" w:lineRule="auto"/>
      <w:ind w:firstLine="420" w:firstLineChars="200"/>
    </w:pPr>
    <w:rPr>
      <w:sz w:val="24"/>
    </w:rPr>
  </w:style>
  <w:style w:type="paragraph" w:customStyle="1" w:styleId="105">
    <w:name w:val="Char Char Char Char"/>
    <w:basedOn w:val="15"/>
    <w:qFormat/>
    <w:uiPriority w:val="99"/>
    <w:pPr>
      <w:adjustRightInd w:val="0"/>
      <w:spacing w:line="436" w:lineRule="exact"/>
      <w:ind w:left="357"/>
      <w:jc w:val="left"/>
      <w:outlineLvl w:val="3"/>
    </w:pPr>
    <w:rPr>
      <w:rFonts w:ascii="Tahoma" w:hAnsi="Tahoma"/>
      <w:b/>
      <w:sz w:val="24"/>
      <w:szCs w:val="24"/>
    </w:rPr>
  </w:style>
  <w:style w:type="paragraph" w:customStyle="1" w:styleId="106">
    <w:name w:val="标题1_btlims"/>
    <w:basedOn w:val="1"/>
    <w:next w:val="1"/>
    <w:qFormat/>
    <w:uiPriority w:val="99"/>
    <w:pPr>
      <w:widowControl/>
      <w:spacing w:after="200" w:line="276" w:lineRule="auto"/>
      <w:jc w:val="left"/>
    </w:pPr>
    <w:rPr>
      <w:rFonts w:ascii="楷体_GB2312" w:hAnsi="Calibri" w:eastAsia="楷体_GB2312"/>
      <w:kern w:val="0"/>
      <w:sz w:val="36"/>
      <w:szCs w:val="22"/>
    </w:rPr>
  </w:style>
  <w:style w:type="paragraph" w:customStyle="1" w:styleId="107">
    <w:name w:val="100317_IP"/>
    <w:basedOn w:val="3"/>
    <w:qFormat/>
    <w:uiPriority w:val="99"/>
    <w:pPr>
      <w:widowControl/>
      <w:spacing w:line="578" w:lineRule="auto"/>
      <w:jc w:val="left"/>
    </w:pPr>
    <w:rPr>
      <w:rFonts w:ascii="楷体_GB2312" w:hAnsi="Calibri" w:eastAsia="楷体_GB2312"/>
      <w:bCs/>
      <w:sz w:val="36"/>
      <w:szCs w:val="44"/>
    </w:rPr>
  </w:style>
  <w:style w:type="paragraph" w:customStyle="1" w:styleId="108">
    <w:name w:val="Char Char Char Char1"/>
    <w:basedOn w:val="1"/>
    <w:qFormat/>
    <w:uiPriority w:val="99"/>
    <w:pPr>
      <w:widowControl/>
      <w:snapToGrid w:val="0"/>
      <w:spacing w:after="160" w:line="360" w:lineRule="auto"/>
      <w:jc w:val="left"/>
    </w:pPr>
    <w:rPr>
      <w:kern w:val="0"/>
      <w:sz w:val="24"/>
      <w:szCs w:val="24"/>
      <w:lang w:eastAsia="en-US"/>
    </w:rPr>
  </w:style>
  <w:style w:type="paragraph" w:customStyle="1" w:styleId="109">
    <w:name w:val="1 Char Char Char Char"/>
    <w:basedOn w:val="1"/>
    <w:qFormat/>
    <w:uiPriority w:val="99"/>
    <w:rPr>
      <w:rFonts w:ascii="Tahoma" w:hAnsi="Tahoma" w:cs="Tahoma"/>
      <w:sz w:val="24"/>
      <w:szCs w:val="24"/>
    </w:rPr>
  </w:style>
  <w:style w:type="paragraph" w:customStyle="1" w:styleId="110">
    <w:name w:val="标题1"/>
    <w:basedOn w:val="1"/>
    <w:qFormat/>
    <w:uiPriority w:val="99"/>
    <w:pPr>
      <w:widowControl/>
      <w:spacing w:before="120" w:after="160" w:line="240" w:lineRule="exact"/>
      <w:ind w:left="210" w:leftChars="100" w:right="210" w:rightChars="100"/>
      <w:jc w:val="left"/>
    </w:pPr>
    <w:rPr>
      <w:rFonts w:ascii="Verdana" w:hAnsi="Verdana"/>
      <w:kern w:val="0"/>
      <w:sz w:val="40"/>
      <w:szCs w:val="40"/>
    </w:rPr>
  </w:style>
  <w:style w:type="paragraph" w:customStyle="1" w:styleId="111">
    <w:name w:val="Char Char Char Char Char Char Char Char Char Char Char Char Char Char Char Char"/>
    <w:basedOn w:val="1"/>
    <w:qFormat/>
    <w:uiPriority w:val="99"/>
    <w:rPr>
      <w:rFonts w:ascii="Tahoma" w:hAnsi="Tahoma"/>
      <w:sz w:val="24"/>
    </w:rPr>
  </w:style>
  <w:style w:type="paragraph" w:customStyle="1" w:styleId="112">
    <w:name w:val="_Style 32"/>
    <w:basedOn w:val="1"/>
    <w:next w:val="38"/>
    <w:qFormat/>
    <w:uiPriority w:val="99"/>
    <w:pPr>
      <w:spacing w:after="120" w:line="480" w:lineRule="auto"/>
    </w:pPr>
  </w:style>
  <w:style w:type="paragraph" w:customStyle="1" w:styleId="113">
    <w:name w:val="正文2"/>
    <w:basedOn w:val="18"/>
    <w:qFormat/>
    <w:uiPriority w:val="99"/>
    <w:pPr>
      <w:spacing w:line="360" w:lineRule="auto"/>
      <w:ind w:firstLine="480" w:firstLineChars="200"/>
    </w:pPr>
    <w:rPr>
      <w:rFonts w:ascii="宋体"/>
      <w:spacing w:val="0"/>
      <w:szCs w:val="24"/>
    </w:rPr>
  </w:style>
  <w:style w:type="paragraph" w:customStyle="1" w:styleId="114">
    <w:name w:val="xiao b"/>
    <w:basedOn w:val="1"/>
    <w:qFormat/>
    <w:uiPriority w:val="99"/>
    <w:pPr>
      <w:jc w:val="center"/>
    </w:pPr>
    <w:rPr>
      <w:rFonts w:eastAsia="黑体"/>
      <w:sz w:val="24"/>
    </w:rPr>
  </w:style>
  <w:style w:type="character" w:customStyle="1" w:styleId="115">
    <w:name w:val="apple-converted-space"/>
    <w:qFormat/>
    <w:uiPriority w:val="0"/>
    <w:rPr>
      <w:rFonts w:cs="Times New Roman"/>
    </w:rPr>
  </w:style>
  <w:style w:type="paragraph" w:customStyle="1" w:styleId="11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7">
    <w:name w:val="题注 Char"/>
    <w:link w:val="14"/>
    <w:qFormat/>
    <w:locked/>
    <w:uiPriority w:val="99"/>
    <w:rPr>
      <w:rFonts w:ascii="Arial" w:hAnsi="Arial" w:eastAsia="黑体"/>
      <w:kern w:val="2"/>
    </w:rPr>
  </w:style>
  <w:style w:type="character" w:customStyle="1" w:styleId="118">
    <w:name w:val="style41"/>
    <w:qFormat/>
    <w:uiPriority w:val="99"/>
    <w:rPr>
      <w:color w:val="666666"/>
      <w:sz w:val="18"/>
    </w:rPr>
  </w:style>
  <w:style w:type="character" w:customStyle="1" w:styleId="119">
    <w:name w:val="141"/>
    <w:qFormat/>
    <w:uiPriority w:val="99"/>
    <w:rPr>
      <w:sz w:val="28"/>
    </w:rPr>
  </w:style>
  <w:style w:type="character" w:customStyle="1" w:styleId="120">
    <w:name w:val="style741"/>
    <w:qFormat/>
    <w:uiPriority w:val="99"/>
    <w:rPr>
      <w:color w:val="666666"/>
    </w:rPr>
  </w:style>
  <w:style w:type="character" w:customStyle="1" w:styleId="121">
    <w:name w:val="d1"/>
    <w:qFormat/>
    <w:uiPriority w:val="99"/>
    <w:rPr>
      <w:color w:val="000000"/>
      <w:sz w:val="21"/>
      <w:u w:val="none"/>
    </w:rPr>
  </w:style>
  <w:style w:type="paragraph" w:customStyle="1" w:styleId="122">
    <w:name w:val="Char Char6"/>
    <w:basedOn w:val="1"/>
    <w:qFormat/>
    <w:uiPriority w:val="99"/>
    <w:pPr>
      <w:widowControl/>
      <w:spacing w:after="160" w:line="240" w:lineRule="exact"/>
      <w:jc w:val="left"/>
    </w:pPr>
    <w:rPr>
      <w:szCs w:val="24"/>
    </w:rPr>
  </w:style>
  <w:style w:type="paragraph" w:customStyle="1" w:styleId="123">
    <w:name w:val="Char Char Char Char Char Char Char Char Char Char Char Char Char Char Char Char11"/>
    <w:basedOn w:val="1"/>
    <w:qFormat/>
    <w:uiPriority w:val="99"/>
    <w:rPr>
      <w:rFonts w:ascii="Tahoma" w:hAnsi="Tahoma"/>
      <w:sz w:val="24"/>
    </w:rPr>
  </w:style>
  <w:style w:type="paragraph" w:customStyle="1" w:styleId="124">
    <w:name w:val="indent_2em1"/>
    <w:basedOn w:val="1"/>
    <w:qFormat/>
    <w:uiPriority w:val="99"/>
    <w:pPr>
      <w:widowControl/>
      <w:spacing w:line="300" w:lineRule="atLeast"/>
      <w:ind w:firstLine="480"/>
      <w:jc w:val="left"/>
    </w:pPr>
    <w:rPr>
      <w:rFonts w:ascii="宋体" w:hAnsi="宋体" w:cs="宋体"/>
      <w:spacing w:val="15"/>
      <w:kern w:val="0"/>
      <w:sz w:val="24"/>
      <w:szCs w:val="24"/>
    </w:rPr>
  </w:style>
  <w:style w:type="paragraph" w:customStyle="1" w:styleId="125">
    <w:name w:val="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p0"/>
    <w:basedOn w:val="1"/>
    <w:qFormat/>
    <w:uiPriority w:val="99"/>
    <w:pPr>
      <w:widowControl/>
    </w:pPr>
    <w:rPr>
      <w:szCs w:val="24"/>
    </w:rPr>
  </w:style>
  <w:style w:type="paragraph" w:customStyle="1" w:styleId="127">
    <w:name w:val="indent_2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Char Char Char Char Char Char Char Char Char Char Char Char Char Char Char Char Char Char Char1"/>
    <w:basedOn w:val="1"/>
    <w:qFormat/>
    <w:uiPriority w:val="99"/>
    <w:pPr>
      <w:widowControl/>
      <w:spacing w:after="160" w:line="240" w:lineRule="exact"/>
      <w:jc w:val="left"/>
    </w:pPr>
    <w:rPr>
      <w:szCs w:val="24"/>
    </w:rPr>
  </w:style>
  <w:style w:type="paragraph" w:customStyle="1" w:styleId="129">
    <w:name w:val="Char Char1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30">
    <w:name w:val="p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Char11"/>
    <w:basedOn w:val="1"/>
    <w:qFormat/>
    <w:uiPriority w:val="99"/>
    <w:pPr>
      <w:tabs>
        <w:tab w:val="left" w:pos="420"/>
      </w:tabs>
      <w:ind w:left="420" w:hanging="420"/>
    </w:pPr>
  </w:style>
  <w:style w:type="paragraph" w:customStyle="1" w:styleId="132">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33">
    <w:name w:val="Char Char Char Char Char Char"/>
    <w:basedOn w:val="1"/>
    <w:qFormat/>
    <w:uiPriority w:val="99"/>
    <w:rPr>
      <w:szCs w:val="24"/>
    </w:rPr>
  </w:style>
  <w:style w:type="paragraph" w:customStyle="1" w:styleId="134">
    <w:name w:val="列出段落1"/>
    <w:basedOn w:val="1"/>
    <w:link w:val="135"/>
    <w:qFormat/>
    <w:uiPriority w:val="99"/>
    <w:pPr>
      <w:ind w:firstLine="420" w:firstLineChars="200"/>
    </w:pPr>
    <w:rPr>
      <w:szCs w:val="24"/>
    </w:rPr>
  </w:style>
  <w:style w:type="character" w:customStyle="1" w:styleId="135">
    <w:name w:val="列出段落 Char"/>
    <w:link w:val="134"/>
    <w:qFormat/>
    <w:locked/>
    <w:uiPriority w:val="99"/>
    <w:rPr>
      <w:kern w:val="2"/>
      <w:sz w:val="24"/>
    </w:rPr>
  </w:style>
  <w:style w:type="paragraph" w:customStyle="1" w:styleId="136">
    <w:name w:val="style75"/>
    <w:basedOn w:val="1"/>
    <w:qFormat/>
    <w:uiPriority w:val="99"/>
    <w:pPr>
      <w:widowControl/>
      <w:spacing w:before="100" w:beforeAutospacing="1" w:after="100" w:afterAutospacing="1"/>
      <w:jc w:val="left"/>
    </w:pPr>
    <w:rPr>
      <w:rFonts w:ascii="宋体" w:hAnsi="宋体" w:cs="宋体"/>
      <w:color w:val="666666"/>
      <w:kern w:val="0"/>
      <w:sz w:val="15"/>
      <w:szCs w:val="15"/>
    </w:rPr>
  </w:style>
  <w:style w:type="paragraph" w:customStyle="1" w:styleId="137">
    <w:name w:val="编写建议 Char"/>
    <w:basedOn w:val="1"/>
    <w:link w:val="138"/>
    <w:qFormat/>
    <w:uiPriority w:val="99"/>
    <w:pPr>
      <w:autoSpaceDE w:val="0"/>
      <w:autoSpaceDN w:val="0"/>
      <w:adjustRightInd w:val="0"/>
      <w:spacing w:line="360" w:lineRule="auto"/>
      <w:ind w:firstLine="420" w:firstLineChars="200"/>
      <w:jc w:val="left"/>
    </w:pPr>
    <w:rPr>
      <w:rFonts w:ascii="Arial" w:hAnsi="Arial"/>
      <w:i/>
      <w:color w:val="0000FF"/>
      <w:kern w:val="0"/>
      <w:sz w:val="20"/>
      <w:szCs w:val="21"/>
    </w:rPr>
  </w:style>
  <w:style w:type="character" w:customStyle="1" w:styleId="138">
    <w:name w:val="编写建议 Char Char"/>
    <w:link w:val="137"/>
    <w:qFormat/>
    <w:locked/>
    <w:uiPriority w:val="99"/>
    <w:rPr>
      <w:rFonts w:ascii="Arial" w:hAnsi="Arial"/>
      <w:i/>
      <w:color w:val="0000FF"/>
      <w:sz w:val="21"/>
    </w:rPr>
  </w:style>
  <w:style w:type="paragraph" w:customStyle="1" w:styleId="139">
    <w:name w:val="Char Char Char"/>
    <w:basedOn w:val="1"/>
    <w:qFormat/>
    <w:uiPriority w:val="99"/>
    <w:rPr>
      <w:rFonts w:ascii="Tahoma" w:hAnsi="Tahoma"/>
      <w:sz w:val="24"/>
    </w:rPr>
  </w:style>
  <w:style w:type="character" w:customStyle="1" w:styleId="140">
    <w:name w:val="small18"/>
    <w:qFormat/>
    <w:uiPriority w:val="99"/>
  </w:style>
  <w:style w:type="paragraph" w:customStyle="1" w:styleId="141">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2">
    <w:name w:val="列出段落11"/>
    <w:basedOn w:val="1"/>
    <w:qFormat/>
    <w:uiPriority w:val="99"/>
    <w:pPr>
      <w:ind w:firstLine="420" w:firstLineChars="200"/>
    </w:pPr>
    <w:rPr>
      <w:rFonts w:ascii="Calibri" w:hAnsi="Calibri" w:cs="黑体"/>
      <w:szCs w:val="22"/>
    </w:rPr>
  </w:style>
  <w:style w:type="character" w:customStyle="1" w:styleId="143">
    <w:name w:val="普通文字 Char Char1"/>
    <w:qFormat/>
    <w:locked/>
    <w:uiPriority w:val="99"/>
    <w:rPr>
      <w:rFonts w:ascii="宋体" w:hAnsi="Courier New" w:eastAsia="宋体"/>
      <w:kern w:val="10"/>
      <w:sz w:val="21"/>
      <w:lang w:val="en-US" w:eastAsia="zh-CN"/>
    </w:rPr>
  </w:style>
  <w:style w:type="paragraph" w:customStyle="1" w:styleId="144">
    <w:name w:val="普通 (Web)"/>
    <w:basedOn w:val="1"/>
    <w:qFormat/>
    <w:uiPriority w:val="99"/>
    <w:pPr>
      <w:widowControl/>
      <w:spacing w:before="100" w:after="100"/>
      <w:jc w:val="left"/>
    </w:pPr>
    <w:rPr>
      <w:rFonts w:ascii="宋体" w:hAnsi="宋体"/>
      <w:kern w:val="0"/>
      <w:sz w:val="24"/>
    </w:rPr>
  </w:style>
  <w:style w:type="paragraph" w:customStyle="1" w:styleId="145">
    <w:name w:val="Default Paragraph Font Para Char"/>
    <w:basedOn w:val="1"/>
    <w:qFormat/>
    <w:uiPriority w:val="99"/>
    <w:pPr>
      <w:widowControl/>
      <w:spacing w:after="160" w:line="240" w:lineRule="exact"/>
      <w:jc w:val="left"/>
    </w:pPr>
    <w:rPr>
      <w:rFonts w:ascii="Verdana" w:hAnsi="Verdana"/>
      <w:kern w:val="0"/>
      <w:sz w:val="20"/>
      <w:lang w:eastAsia="en-US"/>
    </w:rPr>
  </w:style>
  <w:style w:type="paragraph" w:customStyle="1" w:styleId="146">
    <w:name w:val="style4"/>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147">
    <w:name w:val="style4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8">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rPr>
  </w:style>
  <w:style w:type="paragraph" w:customStyle="1" w:styleId="149">
    <w:name w:val="Pa6"/>
    <w:basedOn w:val="1"/>
    <w:next w:val="1"/>
    <w:qFormat/>
    <w:uiPriority w:val="99"/>
    <w:pPr>
      <w:autoSpaceDE w:val="0"/>
      <w:autoSpaceDN w:val="0"/>
      <w:adjustRightInd w:val="0"/>
      <w:spacing w:line="181" w:lineRule="atLeast"/>
      <w:jc w:val="left"/>
    </w:pPr>
    <w:rPr>
      <w:rFonts w:ascii="Futura Bk" w:hAnsi="Futura Bk"/>
      <w:kern w:val="0"/>
      <w:sz w:val="24"/>
      <w:szCs w:val="24"/>
    </w:rPr>
  </w:style>
  <w:style w:type="character" w:customStyle="1" w:styleId="150">
    <w:name w:val="title01"/>
    <w:qFormat/>
    <w:uiPriority w:val="99"/>
    <w:rPr>
      <w:rFonts w:cs="Times New Roman"/>
    </w:rPr>
  </w:style>
  <w:style w:type="paragraph" w:customStyle="1" w:styleId="151">
    <w:name w:val="Char1"/>
    <w:basedOn w:val="1"/>
    <w:qFormat/>
    <w:uiPriority w:val="99"/>
    <w:pPr>
      <w:widowControl/>
      <w:spacing w:after="160" w:line="240" w:lineRule="exact"/>
      <w:jc w:val="left"/>
    </w:pPr>
  </w:style>
  <w:style w:type="paragraph" w:customStyle="1" w:styleId="152">
    <w:name w:val="CM30"/>
    <w:basedOn w:val="1"/>
    <w:next w:val="1"/>
    <w:qFormat/>
    <w:uiPriority w:val="99"/>
    <w:pPr>
      <w:autoSpaceDE w:val="0"/>
      <w:autoSpaceDN w:val="0"/>
      <w:adjustRightInd w:val="0"/>
      <w:spacing w:after="200"/>
      <w:jc w:val="left"/>
    </w:pPr>
    <w:rPr>
      <w:rFonts w:ascii="宋体"/>
      <w:kern w:val="0"/>
      <w:sz w:val="24"/>
      <w:szCs w:val="24"/>
    </w:rPr>
  </w:style>
  <w:style w:type="paragraph" w:customStyle="1" w:styleId="153">
    <w:name w:val="xl33"/>
    <w:basedOn w:val="1"/>
    <w:qFormat/>
    <w:uiPriority w:val="99"/>
    <w:pPr>
      <w:widowControl/>
      <w:spacing w:before="100" w:beforeAutospacing="1" w:after="100" w:afterAutospacing="1"/>
      <w:jc w:val="center"/>
      <w:textAlignment w:val="center"/>
    </w:pPr>
    <w:rPr>
      <w:rFonts w:ascii="宋体" w:hAnsi="宋体"/>
      <w:b/>
      <w:bCs/>
      <w:kern w:val="0"/>
      <w:sz w:val="24"/>
      <w:szCs w:val="24"/>
    </w:rPr>
  </w:style>
  <w:style w:type="paragraph" w:customStyle="1" w:styleId="154">
    <w:name w:val="xl26"/>
    <w:basedOn w:val="1"/>
    <w:qFormat/>
    <w:uiPriority w:val="99"/>
    <w:pPr>
      <w:widowControl/>
      <w:spacing w:before="100" w:beforeAutospacing="1" w:after="100" w:afterAutospacing="1"/>
      <w:jc w:val="center"/>
      <w:textAlignment w:val="center"/>
    </w:pPr>
    <w:rPr>
      <w:rFonts w:ascii="宋体" w:hAnsi="宋体"/>
      <w:kern w:val="0"/>
      <w:sz w:val="24"/>
      <w:szCs w:val="24"/>
    </w:rPr>
  </w:style>
  <w:style w:type="paragraph" w:customStyle="1" w:styleId="155">
    <w:name w:val="Char Char Char Char Char Char Char Char Char Char Char Char Char Char Char Char1"/>
    <w:basedOn w:val="1"/>
    <w:qFormat/>
    <w:uiPriority w:val="99"/>
    <w:pPr>
      <w:spacing w:line="500" w:lineRule="exact"/>
    </w:pPr>
    <w:rPr>
      <w:sz w:val="24"/>
      <w:szCs w:val="24"/>
    </w:rPr>
  </w:style>
  <w:style w:type="paragraph" w:customStyle="1" w:styleId="156">
    <w:name w:val="CM27"/>
    <w:basedOn w:val="96"/>
    <w:next w:val="96"/>
    <w:qFormat/>
    <w:uiPriority w:val="99"/>
    <w:pPr>
      <w:spacing w:after="513"/>
    </w:pPr>
    <w:rPr>
      <w:rFonts w:ascii="宋体"/>
      <w:color w:val="auto"/>
    </w:rPr>
  </w:style>
  <w:style w:type="paragraph" w:customStyle="1" w:styleId="157">
    <w:name w:val="CM5"/>
    <w:basedOn w:val="96"/>
    <w:next w:val="96"/>
    <w:qFormat/>
    <w:uiPriority w:val="99"/>
    <w:pPr>
      <w:spacing w:line="491" w:lineRule="atLeast"/>
    </w:pPr>
    <w:rPr>
      <w:rFonts w:ascii="宋体"/>
      <w:color w:val="auto"/>
    </w:rPr>
  </w:style>
  <w:style w:type="paragraph" w:customStyle="1" w:styleId="158">
    <w:name w:val="CM7"/>
    <w:basedOn w:val="96"/>
    <w:next w:val="96"/>
    <w:qFormat/>
    <w:uiPriority w:val="99"/>
    <w:pPr>
      <w:spacing w:line="491" w:lineRule="atLeast"/>
    </w:pPr>
    <w:rPr>
      <w:rFonts w:ascii="宋体"/>
      <w:color w:val="auto"/>
    </w:rPr>
  </w:style>
  <w:style w:type="paragraph" w:customStyle="1" w:styleId="159">
    <w:name w:val="CM4"/>
    <w:basedOn w:val="96"/>
    <w:next w:val="96"/>
    <w:qFormat/>
    <w:uiPriority w:val="99"/>
    <w:pPr>
      <w:spacing w:line="491" w:lineRule="atLeast"/>
    </w:pPr>
    <w:rPr>
      <w:rFonts w:ascii="宋体"/>
      <w:color w:val="auto"/>
    </w:rPr>
  </w:style>
  <w:style w:type="paragraph" w:customStyle="1" w:styleId="160">
    <w:name w:val="CM8"/>
    <w:basedOn w:val="96"/>
    <w:next w:val="96"/>
    <w:qFormat/>
    <w:uiPriority w:val="99"/>
    <w:pPr>
      <w:spacing w:line="491" w:lineRule="atLeast"/>
    </w:pPr>
    <w:rPr>
      <w:rFonts w:ascii="宋体"/>
      <w:color w:val="auto"/>
    </w:rPr>
  </w:style>
  <w:style w:type="paragraph" w:customStyle="1" w:styleId="161">
    <w:name w:val="CM6"/>
    <w:basedOn w:val="96"/>
    <w:next w:val="96"/>
    <w:qFormat/>
    <w:uiPriority w:val="99"/>
    <w:pPr>
      <w:spacing w:line="491" w:lineRule="atLeast"/>
    </w:pPr>
    <w:rPr>
      <w:rFonts w:ascii="宋体"/>
      <w:color w:val="auto"/>
    </w:rPr>
  </w:style>
  <w:style w:type="paragraph" w:customStyle="1" w:styleId="162">
    <w:name w:val="CM13"/>
    <w:basedOn w:val="96"/>
    <w:next w:val="96"/>
    <w:qFormat/>
    <w:uiPriority w:val="99"/>
    <w:pPr>
      <w:spacing w:line="491" w:lineRule="atLeast"/>
    </w:pPr>
    <w:rPr>
      <w:rFonts w:ascii="宋体"/>
      <w:color w:val="auto"/>
    </w:rPr>
  </w:style>
  <w:style w:type="paragraph" w:customStyle="1" w:styleId="163">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sz w:val="24"/>
    </w:rPr>
  </w:style>
  <w:style w:type="paragraph" w:customStyle="1" w:styleId="164">
    <w:name w:val="Char Char Char Char Char Char1 Char"/>
    <w:basedOn w:val="1"/>
    <w:qFormat/>
    <w:uiPriority w:val="99"/>
    <w:rPr>
      <w:szCs w:val="24"/>
    </w:rPr>
  </w:style>
  <w:style w:type="paragraph" w:customStyle="1" w:styleId="165">
    <w:name w:val="Char2"/>
    <w:basedOn w:val="1"/>
    <w:qFormat/>
    <w:uiPriority w:val="99"/>
    <w:rPr>
      <w:szCs w:val="24"/>
    </w:rPr>
  </w:style>
  <w:style w:type="paragraph" w:customStyle="1" w:styleId="1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font6"/>
    <w:basedOn w:val="1"/>
    <w:qFormat/>
    <w:uiPriority w:val="99"/>
    <w:pPr>
      <w:widowControl/>
      <w:spacing w:before="100" w:beforeAutospacing="1" w:after="100" w:afterAutospacing="1"/>
      <w:jc w:val="left"/>
    </w:pPr>
    <w:rPr>
      <w:rFonts w:ascii="宋体" w:hAnsi="宋体" w:cs="宋体"/>
      <w:b/>
      <w:bCs/>
      <w:color w:val="FF0000"/>
      <w:kern w:val="0"/>
      <w:sz w:val="22"/>
      <w:szCs w:val="22"/>
    </w:rPr>
  </w:style>
  <w:style w:type="paragraph" w:customStyle="1" w:styleId="16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6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0">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72">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3">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4">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7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6">
    <w:name w:val="xl7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7">
    <w:name w:val="xl7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8">
    <w:name w:val="xl7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0">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81">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2">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3">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5">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6">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7">
    <w:name w:val="_Style 28"/>
    <w:basedOn w:val="1"/>
    <w:qFormat/>
    <w:uiPriority w:val="99"/>
    <w:rPr>
      <w:rFonts w:ascii="Tahoma" w:hAnsi="Tahoma"/>
      <w:sz w:val="24"/>
      <w:szCs w:val="24"/>
    </w:rPr>
  </w:style>
  <w:style w:type="character" w:customStyle="1" w:styleId="188">
    <w:name w:val="标准文本 Char"/>
    <w:link w:val="189"/>
    <w:qFormat/>
    <w:locked/>
    <w:uiPriority w:val="99"/>
    <w:rPr>
      <w:kern w:val="2"/>
    </w:rPr>
  </w:style>
  <w:style w:type="paragraph" w:customStyle="1" w:styleId="189">
    <w:name w:val="标准文本"/>
    <w:basedOn w:val="1"/>
    <w:link w:val="188"/>
    <w:qFormat/>
    <w:uiPriority w:val="99"/>
    <w:pPr>
      <w:spacing w:line="360" w:lineRule="auto"/>
      <w:ind w:firstLine="480" w:firstLineChars="200"/>
    </w:pPr>
    <w:rPr>
      <w:sz w:val="20"/>
    </w:rPr>
  </w:style>
  <w:style w:type="paragraph" w:customStyle="1" w:styleId="190">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191">
    <w:name w:val="标题2"/>
    <w:qFormat/>
    <w:uiPriority w:val="99"/>
    <w:rPr>
      <w:rFonts w:cs="Times New Roman"/>
    </w:rPr>
  </w:style>
  <w:style w:type="paragraph" w:customStyle="1" w:styleId="192">
    <w:name w:val="报告正文"/>
    <w:basedOn w:val="1"/>
    <w:qFormat/>
    <w:uiPriority w:val="99"/>
    <w:pPr>
      <w:adjustRightInd w:val="0"/>
      <w:snapToGrid w:val="0"/>
      <w:spacing w:line="288" w:lineRule="auto"/>
      <w:ind w:left="3060" w:leftChars="1700"/>
    </w:pPr>
    <w:rPr>
      <w:rFonts w:ascii="华文细黑" w:hAnsi="华文细黑" w:eastAsia="华文细黑" w:cs="宋体"/>
    </w:rPr>
  </w:style>
  <w:style w:type="paragraph" w:customStyle="1" w:styleId="193">
    <w:name w:val="_Style 1"/>
    <w:basedOn w:val="1"/>
    <w:qFormat/>
    <w:uiPriority w:val="99"/>
    <w:pPr>
      <w:ind w:firstLine="420" w:firstLineChars="200"/>
    </w:pPr>
    <w:rPr>
      <w:szCs w:val="24"/>
    </w:rPr>
  </w:style>
  <w:style w:type="paragraph" w:customStyle="1" w:styleId="194">
    <w:name w:val="正文1"/>
    <w:qFormat/>
    <w:uiPriority w:val="99"/>
    <w:pPr>
      <w:widowControl w:val="0"/>
      <w:adjustRightInd w:val="0"/>
      <w:spacing w:line="360" w:lineRule="atLeast"/>
    </w:pPr>
    <w:rPr>
      <w:rFonts w:ascii="宋体" w:hAnsi="Times New Roman" w:eastAsia="宋体" w:cs="Times New Roman"/>
      <w:sz w:val="34"/>
      <w:lang w:val="en-US" w:eastAsia="zh-CN" w:bidi="ar-SA"/>
    </w:rPr>
  </w:style>
  <w:style w:type="character" w:customStyle="1" w:styleId="195">
    <w:name w:val="ca-41"/>
    <w:qFormat/>
    <w:uiPriority w:val="99"/>
    <w:rPr>
      <w:rFonts w:ascii="仿宋_GB2312" w:eastAsia="仿宋_GB2312" w:cs="Times New Roman"/>
      <w:sz w:val="30"/>
      <w:szCs w:val="30"/>
    </w:rPr>
  </w:style>
  <w:style w:type="paragraph" w:customStyle="1" w:styleId="196">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7">
    <w:name w:val="样式1"/>
    <w:basedOn w:val="1"/>
    <w:qFormat/>
    <w:uiPriority w:val="99"/>
    <w:pPr>
      <w:tabs>
        <w:tab w:val="left" w:pos="709"/>
      </w:tabs>
      <w:adjustRightInd w:val="0"/>
      <w:ind w:left="709" w:hanging="709"/>
    </w:pPr>
    <w:rPr>
      <w:rFonts w:ascii="宋体" w:hAnsi="宋体"/>
      <w:kern w:val="0"/>
      <w:szCs w:val="21"/>
    </w:rPr>
  </w:style>
  <w:style w:type="paragraph" w:customStyle="1" w:styleId="198">
    <w:name w:val="样式4"/>
    <w:basedOn w:val="1"/>
    <w:qFormat/>
    <w:uiPriority w:val="99"/>
    <w:pPr>
      <w:spacing w:beforeLines="80" w:afterLines="80"/>
      <w:ind w:firstLine="425"/>
      <w:jc w:val="center"/>
    </w:pPr>
    <w:rPr>
      <w:rFonts w:eastAsia="楷体_GB2312"/>
      <w:sz w:val="30"/>
      <w:szCs w:val="24"/>
    </w:rPr>
  </w:style>
  <w:style w:type="paragraph" w:customStyle="1" w:styleId="199">
    <w:name w:val="样式5"/>
    <w:basedOn w:val="1"/>
    <w:qFormat/>
    <w:uiPriority w:val="99"/>
    <w:pPr>
      <w:ind w:firstLine="425"/>
    </w:pPr>
    <w:rPr>
      <w:sz w:val="24"/>
      <w:szCs w:val="24"/>
    </w:rPr>
  </w:style>
  <w:style w:type="paragraph" w:customStyle="1" w:styleId="200">
    <w:name w:val="列出段落2"/>
    <w:basedOn w:val="1"/>
    <w:qFormat/>
    <w:uiPriority w:val="99"/>
    <w:pPr>
      <w:ind w:firstLine="420" w:firstLineChars="200"/>
    </w:pPr>
  </w:style>
  <w:style w:type="paragraph" w:customStyle="1" w:styleId="201">
    <w:name w:val="排版"/>
    <w:basedOn w:val="1"/>
    <w:next w:val="18"/>
    <w:qFormat/>
    <w:uiPriority w:val="99"/>
    <w:pPr>
      <w:spacing w:line="600" w:lineRule="exact"/>
    </w:pPr>
    <w:rPr>
      <w:rFonts w:eastAsia="华文仿宋"/>
      <w:spacing w:val="6"/>
      <w:sz w:val="32"/>
      <w:szCs w:val="24"/>
    </w:rPr>
  </w:style>
  <w:style w:type="paragraph" w:customStyle="1" w:styleId="202">
    <w:name w:val="Char Char Char Char Char Char Char"/>
    <w:basedOn w:val="1"/>
    <w:qFormat/>
    <w:uiPriority w:val="99"/>
    <w:rPr>
      <w:rFonts w:ascii="Tahoma" w:hAnsi="Tahoma" w:cs="Arial"/>
      <w:szCs w:val="21"/>
    </w:rPr>
  </w:style>
  <w:style w:type="paragraph" w:customStyle="1" w:styleId="203">
    <w:name w:val="样式2"/>
    <w:basedOn w:val="1"/>
    <w:qFormat/>
    <w:uiPriority w:val="99"/>
    <w:pPr>
      <w:spacing w:beforeLines="100" w:afterLines="100"/>
      <w:ind w:firstLine="425"/>
      <w:jc w:val="center"/>
    </w:pPr>
    <w:rPr>
      <w:rFonts w:eastAsia="黑体"/>
      <w:sz w:val="32"/>
      <w:szCs w:val="24"/>
    </w:rPr>
  </w:style>
  <w:style w:type="paragraph" w:customStyle="1" w:styleId="204">
    <w:name w:val="tx1"/>
    <w:basedOn w:val="1"/>
    <w:qFormat/>
    <w:uiPriority w:val="99"/>
    <w:pPr>
      <w:widowControl/>
      <w:spacing w:after="120"/>
      <w:ind w:left="274"/>
      <w:jc w:val="left"/>
    </w:pPr>
    <w:rPr>
      <w:rFonts w:ascii="Arial" w:hAnsi="Arial"/>
      <w:kern w:val="0"/>
      <w:sz w:val="22"/>
      <w:lang w:eastAsia="en-US"/>
    </w:rPr>
  </w:style>
  <w:style w:type="paragraph" w:customStyle="1" w:styleId="205">
    <w:name w:val="正文4"/>
    <w:basedOn w:val="1"/>
    <w:qFormat/>
    <w:uiPriority w:val="99"/>
    <w:pPr>
      <w:jc w:val="center"/>
    </w:pPr>
    <w:rPr>
      <w:rFonts w:ascii="宋体"/>
      <w:sz w:val="28"/>
    </w:rPr>
  </w:style>
  <w:style w:type="paragraph" w:customStyle="1" w:styleId="206">
    <w:name w:val="样式8"/>
    <w:basedOn w:val="1"/>
    <w:qFormat/>
    <w:uiPriority w:val="99"/>
    <w:pPr>
      <w:spacing w:beforeLines="20"/>
      <w:ind w:firstLine="425"/>
    </w:pPr>
    <w:rPr>
      <w:sz w:val="24"/>
      <w:szCs w:val="24"/>
    </w:rPr>
  </w:style>
  <w:style w:type="paragraph" w:customStyle="1" w:styleId="207">
    <w:name w:val="表头"/>
    <w:qFormat/>
    <w:uiPriority w:val="99"/>
    <w:pPr>
      <w:spacing w:line="360" w:lineRule="auto"/>
      <w:ind w:firstLine="480"/>
      <w:jc w:val="both"/>
    </w:pPr>
    <w:rPr>
      <w:rFonts w:ascii="宋体" w:hAnsi="宋体" w:eastAsia="宋体" w:cs="Times New Roman"/>
      <w:sz w:val="24"/>
      <w:szCs w:val="24"/>
      <w:lang w:val="en-US" w:eastAsia="zh-CN" w:bidi="ar-SA"/>
    </w:rPr>
  </w:style>
  <w:style w:type="paragraph" w:customStyle="1" w:styleId="208">
    <w:name w:val="样式3"/>
    <w:basedOn w:val="1"/>
    <w:qFormat/>
    <w:uiPriority w:val="99"/>
    <w:pPr>
      <w:ind w:firstLine="425"/>
    </w:pPr>
    <w:rPr>
      <w:sz w:val="24"/>
      <w:szCs w:val="24"/>
    </w:rPr>
  </w:style>
  <w:style w:type="paragraph" w:customStyle="1" w:styleId="209">
    <w:name w:val="样式6"/>
    <w:basedOn w:val="1"/>
    <w:qFormat/>
    <w:uiPriority w:val="99"/>
    <w:pPr>
      <w:spacing w:beforeLines="40"/>
      <w:ind w:firstLine="425"/>
    </w:pPr>
    <w:rPr>
      <w:sz w:val="24"/>
      <w:szCs w:val="24"/>
    </w:rPr>
  </w:style>
  <w:style w:type="paragraph" w:customStyle="1" w:styleId="210">
    <w:name w:val="Char1 Char Char Char"/>
    <w:basedOn w:val="1"/>
    <w:qFormat/>
    <w:uiPriority w:val="99"/>
    <w:pPr>
      <w:adjustRightInd w:val="0"/>
      <w:spacing w:line="360" w:lineRule="auto"/>
    </w:pPr>
    <w:rPr>
      <w:kern w:val="0"/>
      <w:sz w:val="24"/>
    </w:rPr>
  </w:style>
  <w:style w:type="paragraph" w:customStyle="1" w:styleId="211">
    <w:name w:val="规范正文"/>
    <w:basedOn w:val="1"/>
    <w:qFormat/>
    <w:uiPriority w:val="99"/>
    <w:pPr>
      <w:tabs>
        <w:tab w:val="left" w:pos="360"/>
      </w:tabs>
      <w:snapToGrid w:val="0"/>
      <w:spacing w:line="360" w:lineRule="auto"/>
      <w:ind w:firstLine="200" w:firstLineChars="200"/>
    </w:pPr>
    <w:rPr>
      <w:kern w:val="0"/>
      <w:sz w:val="24"/>
    </w:rPr>
  </w:style>
  <w:style w:type="paragraph" w:customStyle="1" w:styleId="212">
    <w:name w:val="样式7"/>
    <w:basedOn w:val="1"/>
    <w:qFormat/>
    <w:uiPriority w:val="99"/>
    <w:pPr>
      <w:ind w:firstLine="425"/>
    </w:pPr>
    <w:rPr>
      <w:sz w:val="24"/>
      <w:szCs w:val="24"/>
    </w:rPr>
  </w:style>
  <w:style w:type="paragraph" w:customStyle="1" w:styleId="213">
    <w:name w:val="样式9"/>
    <w:basedOn w:val="1"/>
    <w:qFormat/>
    <w:uiPriority w:val="99"/>
    <w:pPr>
      <w:ind w:firstLine="425"/>
    </w:pPr>
    <w:rPr>
      <w:sz w:val="24"/>
      <w:szCs w:val="24"/>
    </w:rPr>
  </w:style>
  <w:style w:type="paragraph" w:customStyle="1" w:styleId="214">
    <w:name w:val="test"/>
    <w:basedOn w:val="1"/>
    <w:qFormat/>
    <w:uiPriority w:val="99"/>
    <w:pPr>
      <w:snapToGrid w:val="0"/>
      <w:spacing w:line="300" w:lineRule="auto"/>
    </w:pPr>
  </w:style>
  <w:style w:type="character" w:customStyle="1" w:styleId="215">
    <w:name w:val="font31"/>
    <w:qFormat/>
    <w:uiPriority w:val="99"/>
    <w:rPr>
      <w:rFonts w:ascii="宋体" w:hAnsi="宋体" w:eastAsia="宋体"/>
      <w:b/>
      <w:color w:val="000000"/>
      <w:sz w:val="20"/>
      <w:u w:val="none"/>
    </w:rPr>
  </w:style>
  <w:style w:type="character" w:customStyle="1" w:styleId="216">
    <w:name w:val="标题 1 字符1"/>
    <w:qFormat/>
    <w:locked/>
    <w:uiPriority w:val="99"/>
    <w:rPr>
      <w:b/>
      <w:kern w:val="2"/>
      <w:sz w:val="32"/>
    </w:rPr>
  </w:style>
  <w:style w:type="character" w:customStyle="1" w:styleId="217">
    <w:name w:val="批注框文本 Char"/>
    <w:qFormat/>
    <w:locked/>
    <w:uiPriority w:val="99"/>
    <w:rPr>
      <w:kern w:val="2"/>
      <w:sz w:val="18"/>
    </w:rPr>
  </w:style>
  <w:style w:type="character" w:customStyle="1" w:styleId="218">
    <w:name w:val="页脚 Char"/>
    <w:qFormat/>
    <w:locked/>
    <w:uiPriority w:val="99"/>
    <w:rPr>
      <w:kern w:val="2"/>
      <w:sz w:val="18"/>
    </w:rPr>
  </w:style>
  <w:style w:type="character" w:customStyle="1" w:styleId="219">
    <w:name w:val="font21"/>
    <w:qFormat/>
    <w:uiPriority w:val="99"/>
    <w:rPr>
      <w:rFonts w:ascii="宋体" w:hAnsi="宋体" w:eastAsia="宋体"/>
      <w:color w:val="000000"/>
      <w:sz w:val="20"/>
      <w:u w:val="none"/>
    </w:rPr>
  </w:style>
  <w:style w:type="character" w:customStyle="1" w:styleId="220">
    <w:name w:val="未处理的提及1"/>
    <w:semiHidden/>
    <w:qFormat/>
    <w:uiPriority w:val="99"/>
    <w:rPr>
      <w:rFonts w:cs="Times New Roman"/>
      <w:color w:val="808080"/>
      <w:shd w:val="clear" w:color="auto" w:fill="E6E6E6"/>
    </w:rPr>
  </w:style>
  <w:style w:type="paragraph" w:customStyle="1" w:styleId="221">
    <w:name w:val="招标正文"/>
    <w:basedOn w:val="1"/>
    <w:qFormat/>
    <w:uiPriority w:val="99"/>
    <w:pPr>
      <w:spacing w:line="360" w:lineRule="auto"/>
      <w:ind w:firstLine="480" w:firstLineChars="200"/>
    </w:pPr>
    <w:rPr>
      <w:rFonts w:ascii="Calibri" w:hAnsi="Calibri" w:eastAsia="仿宋"/>
      <w:sz w:val="24"/>
      <w:szCs w:val="24"/>
    </w:rPr>
  </w:style>
  <w:style w:type="paragraph" w:customStyle="1" w:styleId="222">
    <w:name w:val="列出段落3"/>
    <w:basedOn w:val="1"/>
    <w:qFormat/>
    <w:uiPriority w:val="99"/>
    <w:pPr>
      <w:ind w:firstLine="420" w:firstLineChars="200"/>
    </w:pPr>
  </w:style>
  <w:style w:type="paragraph" w:customStyle="1" w:styleId="223">
    <w:name w:val="Char3"/>
    <w:basedOn w:val="1"/>
    <w:qFormat/>
    <w:uiPriority w:val="99"/>
    <w:pPr>
      <w:adjustRightInd w:val="0"/>
      <w:spacing w:line="360" w:lineRule="auto"/>
    </w:pPr>
    <w:rPr>
      <w:kern w:val="0"/>
      <w:sz w:val="24"/>
    </w:rPr>
  </w:style>
  <w:style w:type="paragraph" w:customStyle="1" w:styleId="224">
    <w:name w:val="Char1 Char Char Char1"/>
    <w:basedOn w:val="1"/>
    <w:qFormat/>
    <w:uiPriority w:val="99"/>
    <w:pPr>
      <w:adjustRightInd w:val="0"/>
      <w:spacing w:line="360" w:lineRule="auto"/>
    </w:pPr>
    <w:rPr>
      <w:kern w:val="0"/>
      <w:sz w:val="24"/>
    </w:rPr>
  </w:style>
  <w:style w:type="character" w:customStyle="1" w:styleId="225">
    <w:name w:val="未处理的提及2"/>
    <w:semiHidden/>
    <w:qFormat/>
    <w:uiPriority w:val="99"/>
    <w:rPr>
      <w:rFonts w:cs="Times New Roman"/>
      <w:color w:val="808080"/>
      <w:shd w:val="clear" w:color="auto" w:fill="E6E6E6"/>
    </w:rPr>
  </w:style>
  <w:style w:type="character" w:customStyle="1" w:styleId="226">
    <w:name w:val="未处理的提及3"/>
    <w:semiHidden/>
    <w:qFormat/>
    <w:uiPriority w:val="99"/>
    <w:rPr>
      <w:rFonts w:cs="Times New Roman"/>
      <w:color w:val="808080"/>
      <w:shd w:val="clear" w:color="auto" w:fill="E6E6E6"/>
    </w:rPr>
  </w:style>
  <w:style w:type="character" w:customStyle="1" w:styleId="227">
    <w:name w:val="正文首行缩进 2 Char"/>
    <w:basedOn w:val="69"/>
    <w:link w:val="44"/>
    <w:semiHidden/>
    <w:qFormat/>
    <w:uiPriority w:val="99"/>
    <w:rPr>
      <w:kern w:val="2"/>
      <w:sz w:val="21"/>
    </w:rPr>
  </w:style>
  <w:style w:type="paragraph" w:customStyle="1" w:styleId="228">
    <w:name w:val="font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29">
    <w:name w:val="font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30">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1">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2">
    <w:name w:val="font4"/>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233">
    <w:name w:val="et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34">
    <w:name w:val="et2"/>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5">
    <w:name w:val="et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6">
    <w:name w:val="et4"/>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7">
    <w:name w:val="et5"/>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8">
    <w:name w:val="et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9">
    <w:name w:val="et7"/>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0">
    <w:name w:val="et8"/>
    <w:basedOn w:val="1"/>
    <w:qFormat/>
    <w:uiPriority w:val="0"/>
    <w:pPr>
      <w:widowControl/>
      <w:spacing w:before="100" w:beforeAutospacing="1" w:after="100" w:afterAutospacing="1"/>
      <w:jc w:val="left"/>
      <w:textAlignment w:val="center"/>
    </w:pPr>
    <w:rPr>
      <w:rFonts w:ascii="Tahoma" w:hAnsi="Tahoma" w:cs="Tahoma"/>
      <w:kern w:val="0"/>
      <w:sz w:val="22"/>
      <w:szCs w:val="22"/>
    </w:rPr>
  </w:style>
  <w:style w:type="paragraph" w:customStyle="1" w:styleId="24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5">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6">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7">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8">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9">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2"/>
      <w:szCs w:val="22"/>
    </w:rPr>
  </w:style>
  <w:style w:type="paragraph" w:customStyle="1" w:styleId="250">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5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5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253">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rPr>
  </w:style>
  <w:style w:type="table" w:customStyle="1" w:styleId="254">
    <w:name w:val="网格型1"/>
    <w:basedOn w:val="4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5">
    <w:name w:val="font01"/>
    <w:basedOn w:val="47"/>
    <w:qFormat/>
    <w:uiPriority w:val="0"/>
    <w:rPr>
      <w:rFonts w:hint="eastAsia" w:ascii="宋体" w:hAnsi="宋体" w:eastAsia="宋体" w:cs="宋体"/>
      <w:b/>
      <w:color w:val="000000"/>
      <w:sz w:val="24"/>
      <w:szCs w:val="24"/>
      <w:u w:val="none"/>
    </w:rPr>
  </w:style>
  <w:style w:type="character" w:customStyle="1" w:styleId="256">
    <w:name w:val="font11"/>
    <w:basedOn w:val="47"/>
    <w:qFormat/>
    <w:uiPriority w:val="0"/>
    <w:rPr>
      <w:rFonts w:hint="eastAsia" w:ascii="宋体" w:hAnsi="宋体" w:eastAsia="宋体" w:cs="宋体"/>
      <w:color w:val="000000"/>
      <w:sz w:val="14"/>
      <w:szCs w:val="14"/>
      <w:u w:val="none"/>
    </w:rPr>
  </w:style>
  <w:style w:type="character" w:customStyle="1" w:styleId="257">
    <w:name w:val="批注文字 Char"/>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cwmeetc</Company>
  <Pages>25</Pages>
  <Words>1096</Words>
  <Characters>1206</Characters>
  <Lines>60</Lines>
  <Paragraphs>16</Paragraphs>
  <TotalTime>50</TotalTime>
  <ScaleCrop>false</ScaleCrop>
  <LinksUpToDate>false</LinksUpToDate>
  <CharactersWithSpaces>1232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2018-05-17T08:20:00Z</dcterms:created>
  <dc:creator>wyj</dc:creator>
  <cp:lastModifiedBy>朱永琼</cp:lastModifiedBy>
  <cp:lastPrinted>2024-11-08T06:46:00Z</cp:lastPrinted>
  <dcterms:modified xsi:type="dcterms:W3CDTF">2024-12-06T09:34:46Z</dcterms:modified>
  <dc:title>货物需求表及要求</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295FEF6635DC4AD588D14663431A8188_13</vt:lpwstr>
  </property>
</Properties>
</file>